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年度专精特新中小企业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培育认定和专精特新“小巨人”企业申报（复核）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各市工业和信息化局，有关单位：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为贯彻落实习近平总书记关于“培育一批‘专精特新’中小企业”、提升中小企业创新能力的重要指示精神，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优质中小企业梯度培育管理暂行办法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工信部企业〔2022〕63号）、《山东省优质中小企业梯度培育管理实施细则》（鲁工信发〔2022〕8号，以下简称《实施细则》）和《工业和信息化部办公厅关于开展第五批专精特新“小巨人”企业培育和第二批专精特新“小巨人”企业复核工作的通知》（工信厅企业函〔2023〕23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开展2023年度专精特新中小企业培育认定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和专精特新“小巨人”企业申报（复核）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一、专精特新中小企业申报和复核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有效期内的创新型中小企业（或今年已申报）可申请2023年度专精特新中小企业，2019年认定的两批山东省“专精特新”中小企业提出复核申请，申请企业须符合《实施细则》中专精特新中小企业有关认定标准。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工业和信息化部优质中小企业梯度培育平台（https://zjtx.miit.gov.cn/，以下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简称“培育平台”）上我省的专精特新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中小企业申报窗口将于2月27日至3月27日开放。符合条件的企业自愿登录培育平台，新申请的在“企业申报信息”页面填写专精特新中小企业申请表、上传相关佐证材料；申请复核的在“认证到期管理--去复核”页面填写复核申请表、上传相关佐证材料。之后，企业按照各市中小企业主管部门具体要求提交材料（纸质版申请表可在培育平台下载打印），纸质材料与线上填报数据应保持一致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二）各市中小企业主管部门对照《实施细则》，认真对企业提供的材料进行初审核实，提出推荐意见；对于申报企业是否“近三年未发生重大安全（含网络安全、数据安全）、质量、环境污染等事故以及偷漏税等违法违规行为”，统一征求有关单位意见、查证有关情况，并将结果体现在推荐文件中。请各市中小企业主管部门于4月5日前，将加盖公章的推荐文件、推荐汇总表（附件5）、复核情况汇总表（附件6，以上均为纸质版一式两份、可编辑电子版一份）、企业申请书（纸质版一式两份），通过邮政特快专递（EMS）邮寄至省工业和信息化厅创新创业指导处，佐证材料报送扫描电子版（原件扫描、每家企业1个PDF文件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（三）我厅将组织对被推荐企业及相关材料进行审核、实地抽查和公示。公示无异议的，公布为2023年度专精特新中小企业、2023年度通过复核的专精特新中小企业。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二、专精特新“小巨人”企业申报和复核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期内的专精特新中小企业（或今年已申报）可申请第五批专精特新“小巨人”企业，第二批专精特新“小巨人”企业提出复核申请，申请企业须符合《实施细则》中专精特新“小巨人”企业有关认定标准。已列为工信部制造业单项冠军示范企业或单项冠军产品的企业，不再推荐；省级制造业单项冠军企业须申请并被认定为专精特新中小企业后，予以推荐；对于与工信部已认定的专精特新“小巨人”企业存在控股关系（持股/被持股比例超过50%）的企业，以及同一集团内生产相似主导产品企业，不予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培育平台（https://zjtx.miit.gov.cn/）上的专精特新“小巨人”企业申报窗口将于3月15日至4月10日开放。符合条件的企业自愿登录培育平台，申请第五批专精特新“小巨人”企业的填写《第五批专精特新‘小巨人’企业申请书》（附件1，可在培育平台下载打印），并在培育平台“企业申报信息”页面填写线上申请表、上传相关佐证材料；申请复核的企业填写《第二批专精特新“小巨人”企业复核申请书》（附件2，可在培育平台下载打印），并在培育平台“认证到期管理--去复核”页面填写复核申请表、上传相关佐证材料。之后，企业按照各市中小企业主管部门具体要求提交材料，纸质材料与线上填报数据应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市中小企业主管部门对照《实施细则》，认真对企业提供的材料进行初审核实，提出推荐意见；对于申报企业是否“近三年未发生重大安全（含网络安全、数据安全）、质量、环境污染等事故以及偷漏税等违法违规行为”，统一征求有关单位意见、查证有关情况，并将结果体现在推荐文件中。请各市中小企业主管部门于4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日前，将加盖公章的推荐文件、推荐汇总表（附件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）、复核情况汇总表（附件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，以上均为纸质版一式两份、可编辑电子版一份）、企业申请书（纸质版一式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可编辑电子版一份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），通过邮政特快专递（EMS）邮寄至省工业和信息化厅创新创业指导处，佐证材料报送扫描电子版（原件扫描、每家企业1个PDF文件）。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组织对企业申请材料和相关佐证材料进行审核和实地抽查，并将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通过的向工业和信息化部推荐。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部门要高度重视，积极开展政策宣传解读，确保中小企业应知尽知，广泛动员企业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申报；要认真履行职责，坚持条件标准，严格审核把关，特别要对照《实施细则》附件4中“部分指标和要求说明”进行初核和推荐，如发现推荐企业明显不符合《实施细则》标准的，我厅将进行通报。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（二）审核和推荐工作坚持公平公正，随机抽取专家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不针对任何第三方设立“特殊通道”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企业申请不收取任何费用，只需如实填报，并提供资料即可，不需要也不建议通过任何中介机构辅助申请。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专精特新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中小企业有效期为3年，到期后进行复核。对于未推荐的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2019年度山东省“专精特新”中小企业、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第二批复核专精特新“小巨人”企业，各市中小企业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要在复核情况汇总表中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）各级中小企业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要强化精准服务，积极解难纾困，不断完善优质中小企业梯度培育的政策措施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要注重发挥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专精特新中小企业和专精特新“小巨人”企业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示范引领作用，引导广大中小企业走“专精特新”发展道路，不断提升企业创新能力和专业化水平。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四、联系方式</w:t>
      </w:r>
    </w:p>
    <w:tbl>
      <w:tblPr>
        <w:tblStyle w:val="9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183"/>
        <w:gridCol w:w="187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省工业和信息化厅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万吉良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郝龙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0531-51782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省级技术支持和咨询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邢  瑞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0531-88825756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济南市工业和信息化局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李  丽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0531-51705744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淄博市工业和信息化局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张晓斌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0533-3887793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枣庄市工业和信息化局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张  明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0632-3331015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东营市工业和信息化局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杨  洁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0546-8332990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烟台市工业和信息化局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曹墨虎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0535-6243879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潍坊市工业和信息化局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刘晗艺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0536-8090656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济宁市工业和信息化局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史园园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0537-2076897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泰安市工业和信息化局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康玉盼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0538-6991353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威海市工业和信息化局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王  雷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0631-5860199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日照市工业和信息化局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刘小燕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0633-8866560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临沂市工业和信息化局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陈文静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0539-8726915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德州市工业和信息化局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孟宪红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0534-2687360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聊城市工业和信息化局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丁昆业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0635-2990226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滨州市工业和信息化局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刘晓琳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0543-2215017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1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菏泽市工业和信息化局</w:t>
            </w:r>
          </w:p>
        </w:tc>
        <w:tc>
          <w:tcPr>
            <w:tcW w:w="18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乔  鹏</w:t>
            </w:r>
          </w:p>
        </w:tc>
        <w:tc>
          <w:tcPr>
            <w:tcW w:w="24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32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0530-5333907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附件：1.第五批专精特新“小巨人”企业申请书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2.第二批专精特新“小巨人”企业复核申请书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3.第五批专精特新“小巨人”企业推荐汇总表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4.第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二批专精特新“小巨人”企业复核情况汇总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5.2023年度专精特新中小企业推荐汇总表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6.2023年度专精特新中小企业复核情况汇总表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JhKX8c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KI7dcYsDv/z8cfn15/L7O1lm&#10;efoANWbdB8xLwzs/4NLMfkBnZj2oaPMX+RCMo7jnq7hySETkR+vVel1hSGBsviA+e3geIqT30luS&#10;jYZGnF4RlZ8+QhpT55Rczfk7bUyZoHH/OBAze1jufewxW2nYDxOhvW/PyKfHwTfU4Z5TYj441DXv&#10;yGzE2djPxjFEfejKEuV6EG6PCZsoveUKI+xUGCdW2E3blVfi8b1kPfxR2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3JhKX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30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zRkYjY4ZGFjZDZmMTQ5OTU0ZjJjNjk1YmI3NDkifQ=="/>
  </w:docVars>
  <w:rsids>
    <w:rsidRoot w:val="791A0F6F"/>
    <w:rsid w:val="0002039F"/>
    <w:rsid w:val="003D56C7"/>
    <w:rsid w:val="00697BE2"/>
    <w:rsid w:val="00F809B0"/>
    <w:rsid w:val="01CD11FB"/>
    <w:rsid w:val="01E03655"/>
    <w:rsid w:val="082D3574"/>
    <w:rsid w:val="0860274F"/>
    <w:rsid w:val="0B225FAD"/>
    <w:rsid w:val="126C1BA5"/>
    <w:rsid w:val="15CB49F5"/>
    <w:rsid w:val="1902663C"/>
    <w:rsid w:val="202F6354"/>
    <w:rsid w:val="212B231A"/>
    <w:rsid w:val="22D7322A"/>
    <w:rsid w:val="232C720E"/>
    <w:rsid w:val="238F7AFA"/>
    <w:rsid w:val="25FA04A0"/>
    <w:rsid w:val="261E3A7F"/>
    <w:rsid w:val="2D8179D6"/>
    <w:rsid w:val="2E224513"/>
    <w:rsid w:val="37ED0524"/>
    <w:rsid w:val="3A602349"/>
    <w:rsid w:val="3B0F364F"/>
    <w:rsid w:val="426F5615"/>
    <w:rsid w:val="43695290"/>
    <w:rsid w:val="43AD27BA"/>
    <w:rsid w:val="4CDB363A"/>
    <w:rsid w:val="510113DE"/>
    <w:rsid w:val="51050B2D"/>
    <w:rsid w:val="5D4F5C40"/>
    <w:rsid w:val="5F71780F"/>
    <w:rsid w:val="60EF6B95"/>
    <w:rsid w:val="635C35B4"/>
    <w:rsid w:val="640910E9"/>
    <w:rsid w:val="66DB2621"/>
    <w:rsid w:val="676D022E"/>
    <w:rsid w:val="685A261F"/>
    <w:rsid w:val="68F04D79"/>
    <w:rsid w:val="6BB34F40"/>
    <w:rsid w:val="6E1C29F8"/>
    <w:rsid w:val="729C6E2B"/>
    <w:rsid w:val="75FE32B7"/>
    <w:rsid w:val="776E488A"/>
    <w:rsid w:val="791A0F6F"/>
    <w:rsid w:val="79C40779"/>
    <w:rsid w:val="7B1C6E3F"/>
    <w:rsid w:val="7B356FFF"/>
    <w:rsid w:val="7BF56531"/>
    <w:rsid w:val="7C5803EC"/>
    <w:rsid w:val="7EE87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Body Text First Indent 2"/>
    <w:basedOn w:val="4"/>
    <w:next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2673</Words>
  <Characters>2986</Characters>
  <Lines>26</Lines>
  <Paragraphs>7</Paragraphs>
  <TotalTime>36</TotalTime>
  <ScaleCrop>false</ScaleCrop>
  <LinksUpToDate>false</LinksUpToDate>
  <CharactersWithSpaces>3010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2020-03-12T09:28:00Z</dcterms:created>
  <dc:creator>lenovo</dc:creator>
  <cp:lastModifiedBy>万吉良</cp:lastModifiedBy>
  <cp:lastPrinted>2023-02-22T09:32:00Z</cp:lastPrinted>
  <dcterms:modified xsi:type="dcterms:W3CDTF">2023-02-22T10:08:47Z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9D431F3D5654413DB6CD7DC0394B27A4</vt:lpwstr>
  </property>
</Properties>
</file>