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/>
        <w:keepLines/>
        <w:widowControl w:val="0"/>
        <w:shd w:val="clear" w:color="auto" w:fill="auto"/>
        <w:bidi w:val="0"/>
        <w:spacing w:before="0" w:after="40"/>
        <w:ind w:left="0" w:right="0" w:firstLine="0"/>
        <w:jc w:val="center"/>
        <w:rPr>
          <w:rFonts w:hint="eastAsia" w:ascii="仿宋" w:hAnsi="仿宋" w:eastAsia="仿宋" w:cs="仿宋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bookmarkStart w:id="0" w:name="bookmark5"/>
      <w:bookmarkStart w:id="1" w:name="bookmark3"/>
      <w:bookmarkStart w:id="2" w:name="bookmark4"/>
      <w:r>
        <w:rPr>
          <w:rFonts w:hint="eastAsia" w:ascii="仿宋" w:hAnsi="仿宋" w:eastAsia="仿宋" w:cs="仿宋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                          </w:t>
      </w:r>
    </w:p>
    <w:p>
      <w:pPr>
        <w:pStyle w:val="8"/>
        <w:keepNext/>
        <w:keepLines/>
        <w:widowControl w:val="0"/>
        <w:shd w:val="clear" w:color="auto" w:fill="auto"/>
        <w:bidi w:val="0"/>
        <w:spacing w:before="0" w:after="40"/>
        <w:ind w:left="0" w:right="0" w:firstLine="4480" w:firstLineChars="1400"/>
        <w:jc w:val="both"/>
        <w:rPr>
          <w:rFonts w:hint="eastAsia" w:cs="宋体"/>
          <w:b/>
          <w:bCs/>
          <w:color w:val="000000"/>
          <w:spacing w:val="0"/>
          <w:w w:val="100"/>
          <w:position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0"/>
          <w:w w:val="100"/>
          <w:position w:val="0"/>
          <w:sz w:val="32"/>
          <w:szCs w:val="32"/>
          <w:lang w:eastAsia="zh-CN"/>
        </w:rPr>
        <w:t>鲁工信绿发函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w w:val="100"/>
          <w:position w:val="0"/>
          <w:sz w:val="32"/>
          <w:szCs w:val="32"/>
          <w:lang w:eastAsia="zh-CN"/>
        </w:rPr>
        <w:t>〔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w w:val="100"/>
          <w:position w:val="0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13号</w:t>
      </w:r>
    </w:p>
    <w:p>
      <w:pPr>
        <w:pStyle w:val="8"/>
        <w:keepNext/>
        <w:keepLines/>
        <w:widowControl w:val="0"/>
        <w:shd w:val="clear" w:color="auto" w:fill="auto"/>
        <w:bidi w:val="0"/>
        <w:spacing w:before="0" w:after="40"/>
        <w:ind w:left="0" w:right="0" w:firstLine="0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spacing w:val="0"/>
          <w:w w:val="100"/>
          <w:position w:val="0"/>
          <w:sz w:val="44"/>
          <w:szCs w:val="44"/>
        </w:rPr>
      </w:pPr>
    </w:p>
    <w:p>
      <w:pPr>
        <w:pStyle w:val="8"/>
        <w:keepNext/>
        <w:keepLines/>
        <w:widowControl w:val="0"/>
        <w:shd w:val="clear" w:color="auto" w:fill="auto"/>
        <w:bidi w:val="0"/>
        <w:spacing w:before="0" w:after="40"/>
        <w:ind w:left="0" w:right="0" w:firstLine="0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spacing w:val="0"/>
          <w:w w:val="100"/>
          <w:position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0"/>
          <w:w w:val="100"/>
          <w:position w:val="0"/>
          <w:sz w:val="44"/>
          <w:szCs w:val="44"/>
        </w:rPr>
        <w:t>关于组织开展2020年度重点用能行业</w:t>
      </w:r>
    </w:p>
    <w:p>
      <w:pPr>
        <w:pStyle w:val="8"/>
        <w:keepNext/>
        <w:keepLines/>
        <w:widowControl w:val="0"/>
        <w:shd w:val="clear" w:color="auto" w:fill="auto"/>
        <w:bidi w:val="0"/>
        <w:spacing w:before="0" w:after="40"/>
        <w:ind w:left="0" w:right="0" w:firstLine="0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0"/>
          <w:w w:val="100"/>
          <w:position w:val="0"/>
          <w:sz w:val="44"/>
          <w:szCs w:val="44"/>
        </w:rPr>
        <w:t>能效</w:t>
      </w:r>
      <w:bookmarkEnd w:id="0"/>
      <w:bookmarkStart w:id="3" w:name="bookmark6"/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0"/>
          <w:w w:val="100"/>
          <w:position w:val="0"/>
          <w:sz w:val="44"/>
          <w:szCs w:val="44"/>
          <w:lang w:val="zh-CN" w:eastAsia="zh-CN" w:bidi="zh-CN"/>
        </w:rPr>
        <w:t>“领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0"/>
          <w:w w:val="100"/>
          <w:position w:val="0"/>
          <w:sz w:val="44"/>
          <w:szCs w:val="44"/>
        </w:rPr>
        <w:t>跑者”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0"/>
          <w:w w:val="100"/>
          <w:position w:val="0"/>
          <w:sz w:val="44"/>
          <w:szCs w:val="44"/>
          <w:lang w:eastAsia="zh-CN"/>
        </w:rPr>
        <w:t>遴选申报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0"/>
          <w:w w:val="100"/>
          <w:position w:val="0"/>
          <w:sz w:val="44"/>
          <w:szCs w:val="44"/>
        </w:rPr>
        <w:t>工作的通知</w:t>
      </w:r>
      <w:bookmarkEnd w:id="1"/>
      <w:bookmarkEnd w:id="2"/>
      <w:bookmarkEnd w:id="3"/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600" w:lineRule="exact"/>
        <w:ind w:left="0" w:right="0" w:firstLine="0"/>
        <w:jc w:val="both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各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市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工业和信息化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局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，有关行业协会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，有关企业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：</w:t>
      </w:r>
    </w:p>
    <w:p>
      <w:pPr>
        <w:pStyle w:val="8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40" w:line="36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为促进工业能源利用效率提升，推动制造业绿色高质量发展，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按照《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工业和信息化部办公厅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市场监管总局办公厅关于组织开展2020年度重点用能行业能效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“领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跑者”遴选工作的通知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》要求，现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组织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我省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重点用能行业能效“领跑者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”遴选申报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工作。有关事项通知如下：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66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4" w:name="bookmark7"/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一</w:t>
      </w:r>
      <w:bookmarkEnd w:id="4"/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eastAsia="zh-CN"/>
        </w:rPr>
        <w:t>、申报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范围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66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2020年度遴选范围包括钢铁、铁合金、电解铝、铜冶炼、 铅冶炼、水泥、平板玻璃、原油加工、乙烯、合成氨、甲醇、烧 碱、电石、焦化等14个行业。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66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5" w:name="bookmark8"/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二</w:t>
      </w:r>
      <w:bookmarkEnd w:id="5"/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、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eastAsia="zh-CN"/>
        </w:rPr>
        <w:t>申报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条件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（一）年能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源消费量超过1万吨标准煤的独立法人单位；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单位产品能耗达到能耗限额国家标准先进值；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6" w:name="bookmark11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（</w:t>
      </w:r>
      <w:bookmarkEnd w:id="6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三）按照国家标准《能源管理体系要求》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en-US"/>
        </w:rPr>
        <w:t xml:space="preserve">（GB/T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23331） 和《测量管理体系一测量过程和测量设备的要求》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 xml:space="preserve">（GB/T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19022）建设能源管理体系和测量管理体系，建立完备的能源统计和计量管理体系制度，能源计量器具配备满足国家标准《用能单位能源计量器具配备和管理通则》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（GB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17167）要求并已通过能源计量审查，建立节能奖惩制度，已经开展或正在开展能源管控中心或能耗监测系统建设；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7" w:name="bookmark12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（</w:t>
      </w:r>
      <w:bookmarkEnd w:id="7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四）未使用国家明令禁止或列入禁止、淘汰目录的落后用能设备和产品；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8" w:name="bookmark13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（</w:t>
      </w:r>
      <w:bookmarkEnd w:id="8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五）近三年内未发生重大安全、环境事故或产品质量违法行为，未被列入企业经营异常名录或严重违法失信企业名单。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64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9" w:name="bookmark14"/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三</w:t>
      </w:r>
      <w:bookmarkEnd w:id="9"/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、组织实施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10" w:name="bookmark15"/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2"/>
          <w:szCs w:val="32"/>
        </w:rPr>
        <w:t>（</w:t>
      </w:r>
      <w:bookmarkEnd w:id="10"/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2"/>
          <w:szCs w:val="32"/>
        </w:rPr>
        <w:t>一）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2"/>
          <w:szCs w:val="32"/>
        </w:rPr>
        <w:t>企业申请。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符合入围条件的企业自愿申请。企业填写能效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“领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跑者"申请报告（见附件1）,提交至所在地工业和信息化部门。鼓励有关行业协会向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当地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工业和信息化部门推荐本行业符合入围条件的企业。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11" w:name="bookmark16"/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2"/>
          <w:szCs w:val="32"/>
        </w:rPr>
        <w:t>（</w:t>
      </w:r>
      <w:bookmarkEnd w:id="11"/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2"/>
          <w:szCs w:val="32"/>
        </w:rPr>
        <w:t>二）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2"/>
          <w:szCs w:val="32"/>
        </w:rPr>
        <w:t>初审。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w w:val="100"/>
          <w:position w:val="0"/>
          <w:sz w:val="32"/>
          <w:szCs w:val="32"/>
          <w:lang w:eastAsia="zh-CN"/>
        </w:rPr>
        <w:t>各市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工业和信息化部门、市场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监督管理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部门组织对本地区企业申请报告进行初审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，严格按申报条件审核把关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。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各市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于2020年10月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日前将推荐意见、企业能效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“领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跑者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申请报告及《2020年度重点用能行业能效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“领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跑者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推荐汇总表》（见附件2）等材料（纸质版一式两份, 附电子版光盘）报送至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省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工业和信息化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厅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地址：济南市省府前街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1号省工信厅绿色发展推进处，邮编250011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）。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1、附件2请关注山东省工业和信息化厅网站通知公告栏自行下载。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12" w:name="bookmark17"/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2"/>
          <w:szCs w:val="32"/>
        </w:rPr>
        <w:t>（</w:t>
      </w:r>
      <w:bookmarkEnd w:id="12"/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2"/>
          <w:szCs w:val="32"/>
        </w:rPr>
        <w:t>三）复审和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公示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2"/>
          <w:szCs w:val="32"/>
        </w:rPr>
        <w:t>。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省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工业和信息化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厅、省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市场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监督管理局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组织专家对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企业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申报</w:t>
      </w:r>
      <w:bookmarkStart w:id="13" w:name="_GoBack"/>
      <w:bookmarkEnd w:id="13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材料进行审查，遴选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评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定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我省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2020年度重点用能行业能效“领跑者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”推荐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名单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并公示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。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经公示无异议后，上报工业和信息化部。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640"/>
        <w:jc w:val="both"/>
        <w:textAlignment w:val="auto"/>
        <w:rPr>
          <w:rFonts w:hint="default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联系方式：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省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工信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厅绿色发展推进处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0531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 xml:space="preserve">—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  <w:t>86922065，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邮箱;sgxtls@shandong.cn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附件：1.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XX企业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能效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zh-CN" w:eastAsia="zh-CN"/>
        </w:rPr>
        <w:t>“领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跑者”申请报告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firstLine="1600" w:firstLineChars="500"/>
        <w:jc w:val="both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重点用能行业能效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zh-CN" w:eastAsia="zh-CN"/>
        </w:rPr>
        <w:t>“领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跑者"推荐汇总表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160" w:firstLineChars="13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山东省工业和信息化厅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80" w:firstLineChars="1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2020年10月16日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80" w:firstLineChars="1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80" w:firstLineChars="1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80" w:firstLineChars="1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80" w:firstLineChars="1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80" w:firstLineChars="1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80" w:firstLineChars="1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left"/>
        <w:rPr>
          <w:rFonts w:hint="eastAsia" w:ascii="黑体" w:hAnsi="黑体" w:eastAsia="黑体" w:cs="Times New Roman"/>
          <w:color w:val="000000"/>
          <w:spacing w:val="0"/>
          <w:w w:val="100"/>
          <w:kern w:val="2"/>
          <w:position w:val="0"/>
          <w:sz w:val="32"/>
          <w:szCs w:val="22"/>
          <w:shd w:val="clear"/>
          <w:lang w:eastAsia="zh-CN" w:bidi="ar-SA"/>
        </w:rPr>
      </w:pP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left"/>
        <w:rPr>
          <w:rFonts w:hint="eastAsia" w:ascii="黑体" w:hAnsi="黑体" w:eastAsia="黑体" w:cs="Times New Roman"/>
          <w:color w:val="000000"/>
          <w:spacing w:val="0"/>
          <w:w w:val="100"/>
          <w:kern w:val="2"/>
          <w:position w:val="0"/>
          <w:sz w:val="32"/>
          <w:szCs w:val="22"/>
          <w:shd w:val="clear"/>
          <w:lang w:val="en-US" w:eastAsia="zh-CN" w:bidi="ar-SA"/>
        </w:rPr>
      </w:pPr>
      <w:r>
        <w:rPr>
          <w:rFonts w:hint="eastAsia" w:ascii="黑体" w:hAnsi="黑体" w:eastAsia="黑体" w:cs="Times New Roman"/>
          <w:color w:val="000000"/>
          <w:spacing w:val="0"/>
          <w:w w:val="100"/>
          <w:kern w:val="2"/>
          <w:position w:val="0"/>
          <w:sz w:val="32"/>
          <w:szCs w:val="22"/>
          <w:shd w:val="clear"/>
          <w:lang w:eastAsia="zh-CN" w:bidi="ar-SA"/>
        </w:rPr>
        <w:t>附件</w:t>
      </w:r>
      <w:r>
        <w:rPr>
          <w:rFonts w:hint="eastAsia" w:ascii="黑体" w:hAnsi="黑体" w:eastAsia="黑体" w:cs="Times New Roman"/>
          <w:color w:val="000000"/>
          <w:spacing w:val="0"/>
          <w:w w:val="100"/>
          <w:kern w:val="2"/>
          <w:position w:val="0"/>
          <w:sz w:val="32"/>
          <w:szCs w:val="22"/>
          <w:shd w:val="clear"/>
          <w:lang w:val="en-US" w:eastAsia="zh-CN" w:bidi="ar-SA"/>
        </w:rPr>
        <w:t>1</w:t>
      </w:r>
    </w:p>
    <w:p>
      <w:pPr>
        <w:keepNext w:val="0"/>
        <w:keepLines w:val="0"/>
        <w:widowControl/>
        <w:shd w:val="clear"/>
        <w:bidi w:val="0"/>
        <w:spacing w:before="0" w:after="0" w:line="240" w:lineRule="auto"/>
        <w:ind w:left="0" w:right="0" w:firstLine="0"/>
        <w:jc w:val="left"/>
        <w:rPr>
          <w:rFonts w:hint="eastAsia" w:ascii="方正小标宋简体" w:hAnsi="宋体" w:eastAsia="方正小标宋简体" w:cs="Times New Roman"/>
          <w:color w:val="000000"/>
          <w:spacing w:val="0"/>
          <w:w w:val="100"/>
          <w:kern w:val="2"/>
          <w:position w:val="0"/>
          <w:sz w:val="44"/>
          <w:szCs w:val="22"/>
          <w:shd w:val="clear"/>
          <w:lang w:eastAsia="zh-CN" w:bidi="ar-SA"/>
        </w:rPr>
      </w:pPr>
    </w:p>
    <w:p>
      <w:pPr>
        <w:keepNext w:val="0"/>
        <w:keepLines w:val="0"/>
        <w:widowControl/>
        <w:shd w:val="clear"/>
        <w:bidi w:val="0"/>
        <w:spacing w:before="0" w:after="0" w:line="240" w:lineRule="auto"/>
        <w:ind w:left="0" w:right="0" w:firstLine="0"/>
        <w:jc w:val="left"/>
        <w:rPr>
          <w:rFonts w:hint="eastAsia" w:ascii="方正小标宋简体" w:hAnsi="宋体" w:eastAsia="方正小标宋简体" w:cs="Times New Roman"/>
          <w:color w:val="000000"/>
          <w:spacing w:val="0"/>
          <w:w w:val="100"/>
          <w:kern w:val="2"/>
          <w:position w:val="0"/>
          <w:sz w:val="44"/>
          <w:szCs w:val="22"/>
          <w:shd w:val="clear"/>
          <w:lang w:eastAsia="zh-CN" w:bidi="ar-SA"/>
        </w:rPr>
      </w:pPr>
    </w:p>
    <w:p>
      <w:pPr>
        <w:keepNext w:val="0"/>
        <w:keepLines w:val="0"/>
        <w:widowControl/>
        <w:shd w:val="clear"/>
        <w:bidi w:val="0"/>
        <w:spacing w:before="0" w:after="0" w:line="240" w:lineRule="auto"/>
        <w:ind w:left="0" w:right="0" w:firstLine="0"/>
        <w:jc w:val="left"/>
        <w:rPr>
          <w:rFonts w:hint="eastAsia" w:ascii="方正小标宋简体" w:hAnsi="宋体" w:eastAsia="方正小标宋简体" w:cs="Times New Roman"/>
          <w:color w:val="000000"/>
          <w:spacing w:val="0"/>
          <w:w w:val="100"/>
          <w:kern w:val="2"/>
          <w:position w:val="0"/>
          <w:sz w:val="44"/>
          <w:szCs w:val="22"/>
          <w:shd w:val="clear"/>
          <w:lang w:eastAsia="zh-CN" w:bidi="ar-SA"/>
        </w:rPr>
      </w:pPr>
    </w:p>
    <w:p>
      <w:pPr>
        <w:keepNext w:val="0"/>
        <w:keepLines w:val="0"/>
        <w:widowControl/>
        <w:shd w:val="clear"/>
        <w:bidi w:val="0"/>
        <w:spacing w:before="0" w:after="0" w:line="240" w:lineRule="auto"/>
        <w:ind w:left="0" w:right="0" w:firstLine="0"/>
        <w:jc w:val="left"/>
        <w:rPr>
          <w:rFonts w:hint="eastAsia" w:ascii="方正小标宋简体" w:hAnsi="宋体" w:eastAsia="方正小标宋简体" w:cs="Times New Roman"/>
          <w:color w:val="000000"/>
          <w:spacing w:val="0"/>
          <w:w w:val="100"/>
          <w:kern w:val="2"/>
          <w:position w:val="0"/>
          <w:sz w:val="44"/>
          <w:szCs w:val="22"/>
          <w:shd w:val="clear"/>
          <w:lang w:eastAsia="zh-CN" w:bidi="ar-SA"/>
        </w:rPr>
      </w:pPr>
    </w:p>
    <w:p>
      <w:pPr>
        <w:keepNext w:val="0"/>
        <w:keepLines w:val="0"/>
        <w:widowControl/>
        <w:shd w:val="clear"/>
        <w:bidi w:val="0"/>
        <w:spacing w:before="0" w:after="0" w:line="240" w:lineRule="auto"/>
        <w:ind w:left="0" w:right="0" w:firstLine="0"/>
        <w:jc w:val="center"/>
        <w:rPr>
          <w:rFonts w:hint="eastAsia" w:ascii="宋体" w:hAnsi="宋体" w:eastAsia="宋体" w:cs="Times New Roman"/>
          <w:b/>
          <w:color w:val="000000"/>
          <w:spacing w:val="0"/>
          <w:w w:val="100"/>
          <w:kern w:val="2"/>
          <w:position w:val="0"/>
          <w:sz w:val="44"/>
          <w:szCs w:val="22"/>
          <w:shd w:val="clear"/>
          <w:lang w:eastAsia="zh-CN" w:bidi="ar-SA"/>
        </w:rPr>
      </w:pPr>
      <w:r>
        <w:rPr>
          <w:rFonts w:hint="eastAsia" w:ascii="宋体" w:hAnsi="宋体" w:eastAsia="宋体" w:cs="Times New Roman"/>
          <w:b/>
          <w:color w:val="000000"/>
          <w:spacing w:val="0"/>
          <w:w w:val="100"/>
          <w:kern w:val="2"/>
          <w:position w:val="0"/>
          <w:sz w:val="44"/>
          <w:szCs w:val="22"/>
          <w:shd w:val="clear"/>
          <w:lang w:eastAsia="zh-CN" w:bidi="ar-SA"/>
        </w:rPr>
        <w:t>XX企业</w:t>
      </w:r>
    </w:p>
    <w:p>
      <w:pPr>
        <w:keepNext w:val="0"/>
        <w:keepLines w:val="0"/>
        <w:widowControl/>
        <w:shd w:val="clear"/>
        <w:bidi w:val="0"/>
        <w:spacing w:before="0" w:after="0" w:line="240" w:lineRule="auto"/>
        <w:ind w:left="0" w:right="0" w:firstLine="0"/>
        <w:jc w:val="center"/>
        <w:rPr>
          <w:rFonts w:hint="eastAsia" w:ascii="宋体" w:hAnsi="宋体" w:eastAsia="宋体" w:cs="Times New Roman"/>
          <w:b/>
          <w:color w:val="000000"/>
          <w:spacing w:val="0"/>
          <w:w w:val="100"/>
          <w:kern w:val="2"/>
          <w:position w:val="0"/>
          <w:sz w:val="44"/>
          <w:szCs w:val="22"/>
          <w:shd w:val="clear"/>
          <w:lang w:eastAsia="zh-CN" w:bidi="ar-SA"/>
        </w:rPr>
      </w:pPr>
      <w:r>
        <w:rPr>
          <w:rFonts w:hint="eastAsia" w:ascii="宋体" w:hAnsi="宋体" w:eastAsia="宋体" w:cs="Times New Roman"/>
          <w:b/>
          <w:color w:val="000000"/>
          <w:spacing w:val="0"/>
          <w:w w:val="100"/>
          <w:kern w:val="2"/>
          <w:position w:val="0"/>
          <w:sz w:val="44"/>
          <w:szCs w:val="22"/>
          <w:shd w:val="clear"/>
          <w:lang w:eastAsia="zh-CN" w:bidi="ar-SA"/>
        </w:rPr>
        <w:t>能效“领跑者”申请报告</w:t>
      </w:r>
    </w:p>
    <w:p>
      <w:pPr>
        <w:keepNext w:val="0"/>
        <w:keepLines w:val="0"/>
        <w:widowControl/>
        <w:shd w:val="clear"/>
        <w:bidi w:val="0"/>
        <w:spacing w:before="0" w:after="0" w:line="240" w:lineRule="auto"/>
        <w:ind w:left="0" w:right="0" w:firstLine="0"/>
        <w:jc w:val="center"/>
        <w:rPr>
          <w:rFonts w:hint="eastAsia" w:ascii="宋体" w:hAnsi="宋体" w:eastAsia="宋体" w:cs="Times New Roman"/>
          <w:b/>
          <w:color w:val="000000"/>
          <w:spacing w:val="0"/>
          <w:w w:val="100"/>
          <w:kern w:val="2"/>
          <w:position w:val="0"/>
          <w:sz w:val="44"/>
          <w:szCs w:val="22"/>
          <w:shd w:val="clear"/>
          <w:lang w:eastAsia="zh-CN" w:bidi="ar-SA"/>
        </w:rPr>
      </w:pPr>
    </w:p>
    <w:p>
      <w:pPr>
        <w:keepNext w:val="0"/>
        <w:keepLines w:val="0"/>
        <w:widowControl/>
        <w:shd w:val="clear"/>
        <w:bidi w:val="0"/>
        <w:spacing w:before="0" w:after="0" w:line="240" w:lineRule="auto"/>
        <w:ind w:left="0" w:right="0" w:firstLine="0"/>
        <w:jc w:val="center"/>
        <w:rPr>
          <w:rFonts w:hint="eastAsia" w:ascii="宋体" w:hAnsi="宋体" w:eastAsia="宋体" w:cs="Times New Roman"/>
          <w:b/>
          <w:color w:val="000000"/>
          <w:spacing w:val="0"/>
          <w:w w:val="100"/>
          <w:kern w:val="2"/>
          <w:position w:val="0"/>
          <w:sz w:val="44"/>
          <w:szCs w:val="22"/>
          <w:shd w:val="clear"/>
          <w:lang w:eastAsia="zh-CN" w:bidi="ar-SA"/>
        </w:rPr>
      </w:pPr>
    </w:p>
    <w:p>
      <w:pPr>
        <w:keepNext w:val="0"/>
        <w:keepLines w:val="0"/>
        <w:widowControl/>
        <w:shd w:val="clear"/>
        <w:bidi w:val="0"/>
        <w:spacing w:before="0" w:after="0" w:line="240" w:lineRule="auto"/>
        <w:ind w:left="0" w:right="0" w:firstLine="0"/>
        <w:jc w:val="center"/>
        <w:rPr>
          <w:rFonts w:hint="eastAsia" w:ascii="宋体" w:hAnsi="宋体" w:eastAsia="宋体" w:cs="Times New Roman"/>
          <w:b/>
          <w:color w:val="000000"/>
          <w:spacing w:val="0"/>
          <w:w w:val="100"/>
          <w:kern w:val="2"/>
          <w:position w:val="0"/>
          <w:sz w:val="44"/>
          <w:szCs w:val="22"/>
          <w:shd w:val="clear"/>
          <w:lang w:eastAsia="zh-CN" w:bidi="ar-SA"/>
        </w:rPr>
      </w:pPr>
    </w:p>
    <w:p>
      <w:pPr>
        <w:keepNext w:val="0"/>
        <w:keepLines w:val="0"/>
        <w:widowControl/>
        <w:shd w:val="clear"/>
        <w:bidi w:val="0"/>
        <w:spacing w:before="0" w:after="0" w:line="240" w:lineRule="auto"/>
        <w:ind w:left="0" w:right="0" w:firstLine="0"/>
        <w:jc w:val="center"/>
        <w:rPr>
          <w:rFonts w:hint="eastAsia" w:ascii="宋体" w:hAnsi="宋体" w:eastAsia="宋体" w:cs="Times New Roman"/>
          <w:b/>
          <w:color w:val="000000"/>
          <w:spacing w:val="0"/>
          <w:w w:val="100"/>
          <w:kern w:val="2"/>
          <w:position w:val="0"/>
          <w:sz w:val="44"/>
          <w:szCs w:val="22"/>
          <w:shd w:val="clear"/>
          <w:lang w:eastAsia="zh-CN" w:bidi="ar-SA"/>
        </w:rPr>
      </w:pPr>
    </w:p>
    <w:p>
      <w:pPr>
        <w:keepNext w:val="0"/>
        <w:keepLines w:val="0"/>
        <w:widowControl/>
        <w:shd w:val="clear"/>
        <w:bidi w:val="0"/>
        <w:spacing w:before="0" w:after="0" w:line="240" w:lineRule="auto"/>
        <w:ind w:left="0" w:right="0" w:firstLine="0"/>
        <w:jc w:val="center"/>
        <w:rPr>
          <w:rFonts w:hint="eastAsia" w:ascii="宋体" w:hAnsi="宋体" w:eastAsia="宋体" w:cs="Times New Roman"/>
          <w:b/>
          <w:color w:val="000000"/>
          <w:spacing w:val="0"/>
          <w:w w:val="100"/>
          <w:kern w:val="2"/>
          <w:position w:val="0"/>
          <w:sz w:val="44"/>
          <w:szCs w:val="22"/>
          <w:shd w:val="clear"/>
          <w:lang w:eastAsia="zh-CN" w:bidi="ar-SA"/>
        </w:rPr>
      </w:pPr>
    </w:p>
    <w:p>
      <w:pPr>
        <w:keepNext w:val="0"/>
        <w:keepLines w:val="0"/>
        <w:widowControl/>
        <w:shd w:val="clear"/>
        <w:bidi w:val="0"/>
        <w:spacing w:before="0" w:after="0" w:line="240" w:lineRule="auto"/>
        <w:ind w:left="0" w:right="0" w:firstLine="0"/>
        <w:jc w:val="center"/>
        <w:rPr>
          <w:rFonts w:hint="eastAsia" w:ascii="宋体" w:hAnsi="宋体" w:eastAsia="宋体" w:cs="Times New Roman"/>
          <w:b/>
          <w:color w:val="000000"/>
          <w:spacing w:val="0"/>
          <w:w w:val="100"/>
          <w:kern w:val="2"/>
          <w:position w:val="0"/>
          <w:sz w:val="44"/>
          <w:szCs w:val="22"/>
          <w:shd w:val="clear"/>
          <w:lang w:eastAsia="zh-CN" w:bidi="ar-SA"/>
        </w:rPr>
      </w:pPr>
    </w:p>
    <w:p>
      <w:pPr>
        <w:keepNext w:val="0"/>
        <w:keepLines w:val="0"/>
        <w:widowControl/>
        <w:shd w:val="clear"/>
        <w:bidi w:val="0"/>
        <w:spacing w:before="0" w:after="0" w:line="240" w:lineRule="auto"/>
        <w:ind w:left="0" w:right="0" w:firstLine="0"/>
        <w:jc w:val="center"/>
        <w:rPr>
          <w:rFonts w:hint="eastAsia" w:ascii="宋体" w:hAnsi="宋体" w:eastAsia="宋体" w:cs="Times New Roman"/>
          <w:b/>
          <w:color w:val="000000"/>
          <w:spacing w:val="0"/>
          <w:w w:val="100"/>
          <w:kern w:val="2"/>
          <w:position w:val="0"/>
          <w:sz w:val="44"/>
          <w:szCs w:val="22"/>
          <w:shd w:val="clear"/>
          <w:lang w:eastAsia="zh-CN" w:bidi="ar-SA"/>
        </w:rPr>
      </w:pPr>
    </w:p>
    <w:p>
      <w:pPr>
        <w:keepNext w:val="0"/>
        <w:keepLines w:val="0"/>
        <w:widowControl/>
        <w:shd w:val="clear"/>
        <w:bidi w:val="0"/>
        <w:spacing w:before="0" w:after="0" w:line="240" w:lineRule="auto"/>
        <w:ind w:left="0" w:right="0" w:firstLine="0"/>
        <w:jc w:val="center"/>
        <w:rPr>
          <w:rFonts w:hint="eastAsia" w:ascii="宋体" w:hAnsi="宋体" w:eastAsia="宋体" w:cs="Times New Roman"/>
          <w:b/>
          <w:color w:val="000000"/>
          <w:spacing w:val="0"/>
          <w:w w:val="100"/>
          <w:kern w:val="2"/>
          <w:position w:val="0"/>
          <w:sz w:val="44"/>
          <w:szCs w:val="22"/>
          <w:shd w:val="clear"/>
          <w:lang w:eastAsia="zh-CN" w:bidi="ar-SA"/>
        </w:rPr>
      </w:pPr>
    </w:p>
    <w:p>
      <w:pPr>
        <w:keepNext w:val="0"/>
        <w:keepLines w:val="0"/>
        <w:widowControl/>
        <w:shd w:val="clear"/>
        <w:bidi w:val="0"/>
        <w:spacing w:before="0" w:after="0" w:line="240" w:lineRule="auto"/>
        <w:ind w:left="0" w:right="0" w:firstLine="0"/>
        <w:jc w:val="center"/>
        <w:rPr>
          <w:rFonts w:hint="eastAsia" w:ascii="宋体" w:hAnsi="宋体" w:eastAsia="宋体" w:cs="Times New Roman"/>
          <w:b/>
          <w:color w:val="000000"/>
          <w:spacing w:val="0"/>
          <w:w w:val="100"/>
          <w:kern w:val="2"/>
          <w:position w:val="0"/>
          <w:sz w:val="44"/>
          <w:szCs w:val="22"/>
          <w:shd w:val="clear"/>
          <w:lang w:eastAsia="zh-CN" w:bidi="ar-SA"/>
        </w:rPr>
      </w:pPr>
    </w:p>
    <w:p>
      <w:pPr>
        <w:keepNext w:val="0"/>
        <w:keepLines w:val="0"/>
        <w:widowControl/>
        <w:shd w:val="clear"/>
        <w:bidi w:val="0"/>
        <w:spacing w:before="0" w:after="0" w:line="240" w:lineRule="auto"/>
        <w:ind w:left="0" w:right="0" w:firstLine="0"/>
        <w:jc w:val="center"/>
        <w:rPr>
          <w:rFonts w:hint="eastAsia" w:ascii="楷体_GB2312" w:hAnsi="楷体_GB2312" w:eastAsia="楷体_GB2312" w:cs="Times New Roman"/>
          <w:color w:val="000000"/>
          <w:spacing w:val="0"/>
          <w:w w:val="100"/>
          <w:kern w:val="2"/>
          <w:position w:val="0"/>
          <w:sz w:val="32"/>
          <w:szCs w:val="22"/>
          <w:shd w:val="clear"/>
          <w:lang w:eastAsia="zh-CN" w:bidi="ar-SA"/>
        </w:rPr>
      </w:pPr>
      <w:r>
        <w:rPr>
          <w:rFonts w:hint="eastAsia" w:ascii="楷体_GB2312" w:hAnsi="楷体_GB2312" w:eastAsia="楷体_GB2312" w:cs="Times New Roman"/>
          <w:color w:val="000000"/>
          <w:spacing w:val="0"/>
          <w:w w:val="100"/>
          <w:kern w:val="2"/>
          <w:position w:val="0"/>
          <w:sz w:val="32"/>
          <w:szCs w:val="22"/>
          <w:shd w:val="clear"/>
          <w:lang w:eastAsia="zh-CN" w:bidi="ar-SA"/>
        </w:rPr>
        <w:t>20</w:t>
      </w:r>
      <w:r>
        <w:rPr>
          <w:rFonts w:hint="default" w:ascii="楷体_GB2312" w:hAnsi="楷体_GB2312" w:eastAsia="楷体_GB2312" w:cs="Times New Roman"/>
          <w:color w:val="000000"/>
          <w:spacing w:val="0"/>
          <w:w w:val="100"/>
          <w:kern w:val="2"/>
          <w:position w:val="0"/>
          <w:sz w:val="32"/>
          <w:szCs w:val="22"/>
          <w:shd w:val="clear"/>
          <w:lang w:eastAsia="zh-CN" w:bidi="ar-SA"/>
        </w:rPr>
        <w:t>20</w:t>
      </w:r>
      <w:r>
        <w:rPr>
          <w:rFonts w:hint="eastAsia" w:ascii="楷体_GB2312" w:hAnsi="楷体_GB2312" w:eastAsia="楷体_GB2312" w:cs="Times New Roman"/>
          <w:color w:val="000000"/>
          <w:spacing w:val="0"/>
          <w:w w:val="100"/>
          <w:kern w:val="2"/>
          <w:position w:val="0"/>
          <w:sz w:val="32"/>
          <w:szCs w:val="22"/>
          <w:shd w:val="clear"/>
          <w:lang w:eastAsia="zh-CN" w:bidi="ar-SA"/>
        </w:rPr>
        <w:t>年X月</w:t>
      </w:r>
    </w:p>
    <w:p>
      <w:pPr>
        <w:keepNext w:val="0"/>
        <w:keepLines w:val="0"/>
        <w:widowControl/>
        <w:shd w:val="clear"/>
        <w:bidi w:val="0"/>
        <w:spacing w:before="0" w:after="0" w:line="240" w:lineRule="auto"/>
        <w:ind w:left="0" w:right="0" w:firstLine="0"/>
        <w:jc w:val="left"/>
        <w:rPr>
          <w:rFonts w:hint="eastAsia" w:ascii="方正小标宋简体" w:hAnsi="宋体" w:eastAsia="方正小标宋简体" w:cs="Times New Roman"/>
          <w:color w:val="000000"/>
          <w:spacing w:val="0"/>
          <w:w w:val="100"/>
          <w:kern w:val="2"/>
          <w:position w:val="0"/>
          <w:sz w:val="44"/>
          <w:szCs w:val="22"/>
          <w:shd w:val="clear"/>
          <w:lang w:eastAsia="zh-CN" w:bidi="ar-SA"/>
        </w:rPr>
      </w:pPr>
    </w:p>
    <w:p>
      <w:pPr>
        <w:keepNext w:val="0"/>
        <w:keepLines w:val="0"/>
        <w:widowControl/>
        <w:shd w:val="clear"/>
        <w:bidi w:val="0"/>
        <w:spacing w:before="0" w:after="0" w:line="240" w:lineRule="auto"/>
        <w:ind w:left="0" w:right="0" w:firstLine="0"/>
        <w:jc w:val="center"/>
        <w:rPr>
          <w:rFonts w:hint="eastAsia" w:ascii="方正小标宋简体" w:hAnsi="宋体" w:eastAsia="方正小标宋简体" w:cs="Times New Roman"/>
          <w:color w:val="000000"/>
          <w:spacing w:val="0"/>
          <w:w w:val="100"/>
          <w:kern w:val="2"/>
          <w:position w:val="0"/>
          <w:sz w:val="44"/>
          <w:szCs w:val="22"/>
          <w:shd w:val="clear"/>
          <w:lang w:eastAsia="zh-CN" w:bidi="ar-SA"/>
        </w:rPr>
      </w:pPr>
      <w:r>
        <w:rPr>
          <w:rFonts w:hint="eastAsia" w:ascii="方正小标宋简体" w:hAnsi="宋体" w:eastAsia="方正小标宋简体" w:cs="Times New Roman"/>
          <w:color w:val="000000"/>
          <w:spacing w:val="0"/>
          <w:w w:val="100"/>
          <w:kern w:val="2"/>
          <w:position w:val="0"/>
          <w:sz w:val="44"/>
          <w:szCs w:val="22"/>
          <w:shd w:val="clear"/>
          <w:lang w:eastAsia="zh-CN" w:bidi="ar-SA"/>
        </w:rPr>
        <w:br w:type="page"/>
      </w:r>
    </w:p>
    <w:p>
      <w:pPr>
        <w:keepNext w:val="0"/>
        <w:keepLines w:val="0"/>
        <w:widowControl/>
        <w:shd w:val="clear"/>
        <w:bidi w:val="0"/>
        <w:spacing w:before="0" w:after="0" w:line="240" w:lineRule="auto"/>
        <w:ind w:left="0" w:right="0" w:firstLine="0"/>
        <w:jc w:val="center"/>
        <w:rPr>
          <w:rFonts w:hint="eastAsia" w:ascii="方正小标宋简体" w:hAnsi="宋体" w:eastAsia="方正小标宋简体" w:cs="Times New Roman"/>
          <w:color w:val="000000"/>
          <w:spacing w:val="0"/>
          <w:w w:val="100"/>
          <w:kern w:val="2"/>
          <w:position w:val="0"/>
          <w:sz w:val="36"/>
          <w:szCs w:val="20"/>
          <w:shd w:val="clear"/>
          <w:lang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kern w:val="2"/>
          <w:position w:val="0"/>
          <w:sz w:val="36"/>
          <w:szCs w:val="20"/>
          <w:shd w:val="clear"/>
          <w:lang w:eastAsia="zh-CN" w:bidi="ar-SA"/>
        </w:rPr>
        <w:t>填写说明</w:t>
      </w:r>
    </w:p>
    <w:p>
      <w:pPr>
        <w:keepNext w:val="0"/>
        <w:keepLines w:val="0"/>
        <w:widowControl/>
        <w:shd w:val="clear"/>
        <w:bidi w:val="0"/>
        <w:spacing w:before="0" w:after="0" w:line="240" w:lineRule="auto"/>
        <w:ind w:left="0" w:right="0" w:firstLine="640" w:firstLineChars="200"/>
        <w:jc w:val="left"/>
        <w:rPr>
          <w:rFonts w:hint="eastAsia" w:ascii="仿宋_GB2312" w:hAnsi="仿宋_GB2312" w:eastAsia="仿宋_GB2312" w:cs="Times New Roman"/>
          <w:color w:val="000000"/>
          <w:spacing w:val="0"/>
          <w:w w:val="100"/>
          <w:kern w:val="2"/>
          <w:position w:val="0"/>
          <w:sz w:val="32"/>
          <w:szCs w:val="22"/>
          <w:shd w:val="clear"/>
          <w:lang w:eastAsia="zh-CN" w:bidi="ar-SA"/>
        </w:rPr>
      </w:pPr>
    </w:p>
    <w:p>
      <w:pPr>
        <w:keepNext w:val="0"/>
        <w:keepLines w:val="0"/>
        <w:widowControl/>
        <w:shd w:val="clear"/>
        <w:bidi w:val="0"/>
        <w:spacing w:before="0" w:after="0" w:line="240" w:lineRule="auto"/>
        <w:ind w:left="0" w:right="0" w:firstLine="640" w:firstLineChars="200"/>
        <w:jc w:val="left"/>
        <w:rPr>
          <w:rFonts w:hint="eastAsia" w:ascii="仿宋_GB2312" w:hAnsi="仿宋_GB2312" w:eastAsia="仿宋_GB2312" w:cs="Times New Roman"/>
          <w:spacing w:val="0"/>
          <w:w w:val="100"/>
          <w:kern w:val="2"/>
          <w:position w:val="0"/>
          <w:sz w:val="32"/>
          <w:szCs w:val="22"/>
          <w:shd w:val="clear"/>
          <w:lang w:eastAsia="zh-CN" w:bidi="ar-SA"/>
        </w:rPr>
      </w:pPr>
      <w:r>
        <w:rPr>
          <w:rFonts w:hint="eastAsia" w:ascii="仿宋_GB2312" w:hAnsi="仿宋_GB2312" w:eastAsia="仿宋_GB2312" w:cs="Times New Roman"/>
          <w:spacing w:val="0"/>
          <w:w w:val="100"/>
          <w:kern w:val="2"/>
          <w:position w:val="0"/>
          <w:sz w:val="32"/>
          <w:szCs w:val="22"/>
          <w:shd w:val="clear"/>
          <w:lang w:eastAsia="zh-CN" w:bidi="ar-SA"/>
        </w:rPr>
        <w:t>1、申报企业应认真阅读《高耗能行业能效“领跑者”制度实施细则》，按照有关要求如实编写申请报告，并提供必要的证明材料。</w:t>
      </w:r>
    </w:p>
    <w:p>
      <w:pPr>
        <w:keepNext w:val="0"/>
        <w:keepLines w:val="0"/>
        <w:widowControl/>
        <w:shd w:val="clear"/>
        <w:bidi w:val="0"/>
        <w:spacing w:before="0" w:after="0" w:line="240" w:lineRule="auto"/>
        <w:ind w:left="0" w:right="0" w:firstLine="640" w:firstLineChars="200"/>
        <w:jc w:val="left"/>
        <w:rPr>
          <w:rFonts w:hint="eastAsia" w:ascii="仿宋_GB2312" w:hAnsi="仿宋_GB2312" w:eastAsia="仿宋_GB2312" w:cs="Times New Roman"/>
          <w:spacing w:val="0"/>
          <w:w w:val="100"/>
          <w:kern w:val="2"/>
          <w:position w:val="0"/>
          <w:sz w:val="32"/>
          <w:szCs w:val="22"/>
          <w:shd w:val="clear"/>
          <w:lang w:eastAsia="zh-CN" w:bidi="ar-SA"/>
        </w:rPr>
      </w:pPr>
      <w:r>
        <w:rPr>
          <w:rFonts w:hint="eastAsia" w:ascii="仿宋_GB2312" w:hAnsi="仿宋_GB2312" w:eastAsia="仿宋_GB2312" w:cs="Times New Roman"/>
          <w:spacing w:val="0"/>
          <w:w w:val="100"/>
          <w:kern w:val="2"/>
          <w:position w:val="0"/>
          <w:sz w:val="32"/>
          <w:szCs w:val="22"/>
          <w:shd w:val="clear"/>
          <w:lang w:eastAsia="zh-CN" w:bidi="ar-SA"/>
        </w:rPr>
        <w:t>2、申请报告包含但不限于下列内容：</w:t>
      </w:r>
    </w:p>
    <w:p>
      <w:pPr>
        <w:keepNext w:val="0"/>
        <w:keepLines w:val="0"/>
        <w:widowControl/>
        <w:shd w:val="clear"/>
        <w:bidi w:val="0"/>
        <w:spacing w:before="0" w:after="0" w:line="240" w:lineRule="auto"/>
        <w:ind w:left="0" w:right="0" w:firstLine="640" w:firstLineChars="200"/>
        <w:jc w:val="left"/>
        <w:rPr>
          <w:rFonts w:hint="eastAsia" w:ascii="仿宋_GB2312" w:hAnsi="仿宋_GB2312" w:eastAsia="仿宋_GB2312" w:cs="Times New Roman"/>
          <w:spacing w:val="0"/>
          <w:w w:val="100"/>
          <w:kern w:val="2"/>
          <w:position w:val="0"/>
          <w:sz w:val="32"/>
          <w:szCs w:val="22"/>
          <w:shd w:val="clear"/>
          <w:lang w:eastAsia="zh-CN" w:bidi="ar-SA"/>
        </w:rPr>
      </w:pPr>
      <w:r>
        <w:rPr>
          <w:rFonts w:hint="eastAsia" w:ascii="仿宋_GB2312" w:hAnsi="仿宋_GB2312" w:eastAsia="仿宋_GB2312" w:cs="Times New Roman"/>
          <w:spacing w:val="0"/>
          <w:w w:val="100"/>
          <w:kern w:val="2"/>
          <w:position w:val="0"/>
          <w:sz w:val="32"/>
          <w:szCs w:val="22"/>
          <w:shd w:val="clear"/>
          <w:lang w:eastAsia="zh-CN" w:bidi="ar-SA"/>
        </w:rPr>
        <w:t>（1）企业基本信息表</w:t>
      </w:r>
    </w:p>
    <w:p>
      <w:pPr>
        <w:keepNext w:val="0"/>
        <w:keepLines w:val="0"/>
        <w:widowControl/>
        <w:shd w:val="clear"/>
        <w:bidi w:val="0"/>
        <w:spacing w:before="0" w:after="0" w:line="240" w:lineRule="auto"/>
        <w:ind w:left="0" w:right="0" w:firstLine="640" w:firstLineChars="200"/>
        <w:jc w:val="left"/>
        <w:rPr>
          <w:rFonts w:hint="eastAsia" w:ascii="仿宋_GB2312" w:hAnsi="仿宋_GB2312" w:eastAsia="仿宋_GB2312" w:cs="Times New Roman"/>
          <w:spacing w:val="0"/>
          <w:w w:val="100"/>
          <w:kern w:val="2"/>
          <w:position w:val="0"/>
          <w:sz w:val="32"/>
          <w:szCs w:val="22"/>
          <w:shd w:val="clear"/>
          <w:lang w:eastAsia="zh-CN" w:bidi="ar-SA"/>
        </w:rPr>
      </w:pPr>
      <w:r>
        <w:rPr>
          <w:rFonts w:hint="eastAsia" w:ascii="仿宋_GB2312" w:hAnsi="仿宋_GB2312" w:eastAsia="仿宋_GB2312" w:cs="Times New Roman"/>
          <w:spacing w:val="0"/>
          <w:w w:val="100"/>
          <w:kern w:val="2"/>
          <w:position w:val="0"/>
          <w:sz w:val="32"/>
          <w:szCs w:val="22"/>
          <w:shd w:val="clear"/>
          <w:lang w:eastAsia="zh-CN" w:bidi="ar-SA"/>
        </w:rPr>
        <w:t>（2）填写对应行业能源使用情况详表：钢铁、</w:t>
      </w:r>
      <w:r>
        <w:rPr>
          <w:rFonts w:hint="eastAsia" w:ascii="仿宋_GB2312" w:hAnsi="仿宋_GB2312" w:eastAsia="仿宋_GB2312" w:cs="Times New Roman"/>
          <w:spacing w:val="0"/>
          <w:w w:val="100"/>
          <w:kern w:val="2"/>
          <w:position w:val="0"/>
          <w:sz w:val="32"/>
          <w:szCs w:val="22"/>
          <w:shd w:val="clear"/>
          <w:lang w:val="en-US" w:eastAsia="zh-CN" w:bidi="ar-SA"/>
        </w:rPr>
        <w:t>铁合金、</w:t>
      </w:r>
      <w:r>
        <w:rPr>
          <w:rFonts w:hint="eastAsia" w:ascii="仿宋_GB2312" w:hAnsi="仿宋_GB2312" w:eastAsia="仿宋_GB2312" w:cs="Times New Roman"/>
          <w:spacing w:val="0"/>
          <w:w w:val="100"/>
          <w:kern w:val="2"/>
          <w:position w:val="0"/>
          <w:sz w:val="32"/>
          <w:szCs w:val="22"/>
          <w:shd w:val="clear"/>
          <w:lang w:eastAsia="zh-CN" w:bidi="ar-SA"/>
        </w:rPr>
        <w:t>电解铝、铜冶炼、铅冶炼、乙烯、原油加工、合成氨、甲醇、电石、烧碱、焦化、水泥、平板玻璃（附表1-</w:t>
      </w:r>
      <w:r>
        <w:rPr>
          <w:rFonts w:hint="eastAsia" w:ascii="仿宋_GB2312" w:hAnsi="仿宋_GB2312" w:eastAsia="仿宋_GB2312" w:cs="Times New Roman"/>
          <w:spacing w:val="0"/>
          <w:w w:val="100"/>
          <w:kern w:val="2"/>
          <w:position w:val="0"/>
          <w:sz w:val="32"/>
          <w:szCs w:val="22"/>
          <w:shd w:val="clear"/>
          <w:lang w:val="en-US" w:eastAsia="zh-CN" w:bidi="ar-SA"/>
        </w:rPr>
        <w:t>14</w:t>
      </w:r>
      <w:r>
        <w:rPr>
          <w:rFonts w:hint="eastAsia" w:ascii="仿宋_GB2312" w:hAnsi="仿宋_GB2312" w:eastAsia="仿宋_GB2312" w:cs="Times New Roman"/>
          <w:spacing w:val="0"/>
          <w:w w:val="100"/>
          <w:kern w:val="2"/>
          <w:position w:val="0"/>
          <w:sz w:val="32"/>
          <w:szCs w:val="22"/>
          <w:shd w:val="clear"/>
          <w:lang w:eastAsia="zh-CN" w:bidi="ar-SA"/>
        </w:rPr>
        <w:t>）</w:t>
      </w:r>
    </w:p>
    <w:p>
      <w:pPr>
        <w:keepNext w:val="0"/>
        <w:keepLines w:val="0"/>
        <w:widowControl/>
        <w:shd w:val="clear"/>
        <w:bidi w:val="0"/>
        <w:spacing w:before="0" w:after="0" w:line="240" w:lineRule="auto"/>
        <w:ind w:left="0" w:right="0" w:firstLine="640" w:firstLineChars="200"/>
        <w:jc w:val="left"/>
        <w:rPr>
          <w:rFonts w:hint="eastAsia" w:ascii="仿宋_GB2312" w:hAnsi="仿宋_GB2312" w:eastAsia="仿宋_GB2312" w:cs="Times New Roman"/>
          <w:spacing w:val="0"/>
          <w:w w:val="100"/>
          <w:kern w:val="2"/>
          <w:position w:val="0"/>
          <w:sz w:val="32"/>
          <w:szCs w:val="22"/>
          <w:shd w:val="clear"/>
          <w:lang w:eastAsia="zh-CN" w:bidi="ar-SA"/>
        </w:rPr>
      </w:pPr>
      <w:r>
        <w:rPr>
          <w:rFonts w:hint="eastAsia" w:ascii="仿宋_GB2312" w:hAnsi="仿宋_GB2312" w:eastAsia="仿宋_GB2312" w:cs="Times New Roman"/>
          <w:spacing w:val="0"/>
          <w:w w:val="100"/>
          <w:kern w:val="2"/>
          <w:position w:val="0"/>
          <w:sz w:val="32"/>
          <w:szCs w:val="22"/>
          <w:shd w:val="clear"/>
          <w:lang w:eastAsia="zh-CN" w:bidi="ar-SA"/>
        </w:rPr>
        <w:t>（3）能效分析报告</w:t>
      </w:r>
    </w:p>
    <w:p>
      <w:pPr>
        <w:keepNext w:val="0"/>
        <w:keepLines w:val="0"/>
        <w:widowControl/>
        <w:shd w:val="clear"/>
        <w:bidi w:val="0"/>
        <w:spacing w:before="0" w:after="0" w:line="240" w:lineRule="auto"/>
        <w:ind w:left="0" w:right="0" w:firstLine="640" w:firstLineChars="200"/>
        <w:jc w:val="left"/>
        <w:rPr>
          <w:rFonts w:hint="eastAsia" w:ascii="仿宋_GB2312" w:hAnsi="仿宋_GB2312" w:eastAsia="仿宋_GB2312" w:cs="Times New Roman"/>
          <w:spacing w:val="0"/>
          <w:w w:val="100"/>
          <w:kern w:val="2"/>
          <w:position w:val="0"/>
          <w:sz w:val="32"/>
          <w:szCs w:val="22"/>
          <w:shd w:val="clear"/>
          <w:lang w:eastAsia="zh-CN" w:bidi="ar-SA"/>
        </w:rPr>
      </w:pPr>
      <w:r>
        <w:rPr>
          <w:rFonts w:hint="eastAsia" w:ascii="仿宋_GB2312" w:hAnsi="仿宋_GB2312" w:eastAsia="仿宋_GB2312" w:cs="Times New Roman"/>
          <w:spacing w:val="0"/>
          <w:w w:val="100"/>
          <w:kern w:val="2"/>
          <w:position w:val="0"/>
          <w:sz w:val="32"/>
          <w:szCs w:val="22"/>
          <w:shd w:val="clear"/>
          <w:lang w:eastAsia="zh-CN" w:bidi="ar-SA"/>
        </w:rPr>
        <w:t>3、以上材料需按顺序编排，并在相应位置加盖公章。</w:t>
      </w:r>
    </w:p>
    <w:p>
      <w:pPr>
        <w:keepNext w:val="0"/>
        <w:keepLines w:val="0"/>
        <w:widowControl/>
        <w:shd w:val="clear"/>
        <w:bidi w:val="0"/>
        <w:spacing w:before="0" w:after="0" w:line="240" w:lineRule="auto"/>
        <w:ind w:left="0" w:right="0" w:firstLine="640" w:firstLineChars="200"/>
        <w:jc w:val="left"/>
        <w:rPr>
          <w:rFonts w:hint="eastAsia" w:ascii="仿宋_GB2312" w:hAnsi="仿宋_GB2312" w:eastAsia="仿宋_GB2312" w:cs="Times New Roman"/>
          <w:color w:val="000000"/>
          <w:spacing w:val="0"/>
          <w:w w:val="100"/>
          <w:kern w:val="2"/>
          <w:position w:val="0"/>
          <w:sz w:val="32"/>
          <w:szCs w:val="22"/>
          <w:shd w:val="clear"/>
          <w:lang w:eastAsia="zh-CN" w:bidi="ar-SA"/>
        </w:rPr>
      </w:pPr>
    </w:p>
    <w:p>
      <w:pPr>
        <w:keepNext w:val="0"/>
        <w:keepLines w:val="0"/>
        <w:widowControl/>
        <w:shd w:val="clear"/>
        <w:bidi w:val="0"/>
        <w:spacing w:before="0" w:after="0" w:line="240" w:lineRule="auto"/>
        <w:ind w:left="0" w:right="0" w:firstLine="0"/>
        <w:jc w:val="center"/>
        <w:outlineLvl w:val="0"/>
        <w:rPr>
          <w:rFonts w:hint="eastAsia" w:ascii="仿宋" w:hAnsi="仿宋" w:eastAsia="仿宋" w:cs="Times New Roman"/>
          <w:b/>
          <w:color w:val="000000"/>
          <w:spacing w:val="0"/>
          <w:w w:val="100"/>
          <w:kern w:val="2"/>
          <w:position w:val="0"/>
          <w:sz w:val="36"/>
          <w:szCs w:val="22"/>
          <w:shd w:val="clear"/>
          <w:lang w:eastAsia="zh-CN" w:bidi="ar-SA"/>
        </w:rPr>
      </w:pPr>
      <w:r>
        <w:rPr>
          <w:rFonts w:hint="eastAsia" w:ascii="仿宋" w:hAnsi="仿宋" w:eastAsia="仿宋" w:cs="Times New Roman"/>
          <w:b/>
          <w:color w:val="000000"/>
          <w:spacing w:val="0"/>
          <w:w w:val="100"/>
          <w:kern w:val="2"/>
          <w:position w:val="0"/>
          <w:sz w:val="36"/>
          <w:szCs w:val="22"/>
          <w:shd w:val="clear"/>
          <w:lang w:eastAsia="zh-CN" w:bidi="ar-SA"/>
        </w:rPr>
        <w:br w:type="page"/>
      </w:r>
      <w:r>
        <w:rPr>
          <w:rFonts w:hint="eastAsia" w:ascii="黑体" w:hAnsi="黑体" w:eastAsia="黑体" w:cs="黑体"/>
          <w:b w:val="0"/>
          <w:bCs/>
          <w:color w:val="000000"/>
          <w:spacing w:val="0"/>
          <w:w w:val="100"/>
          <w:kern w:val="2"/>
          <w:position w:val="0"/>
          <w:sz w:val="36"/>
          <w:szCs w:val="22"/>
          <w:shd w:val="clear"/>
          <w:lang w:eastAsia="zh-CN" w:bidi="ar-SA"/>
        </w:rPr>
        <w:t>企业基本信息表</w:t>
      </w:r>
    </w:p>
    <w:p>
      <w:pPr>
        <w:keepNext w:val="0"/>
        <w:keepLines w:val="0"/>
        <w:shd w:val="clear"/>
        <w:bidi w:val="0"/>
        <w:spacing w:before="0" w:after="0" w:line="320" w:lineRule="exact"/>
        <w:ind w:left="0" w:right="0" w:firstLine="0"/>
        <w:jc w:val="left"/>
        <w:rPr>
          <w:rFonts w:hint="eastAsia" w:ascii="仿宋_GB2312" w:hAnsi="宋体" w:eastAsia="宋体" w:cs="Times New Roman"/>
          <w:color w:val="000000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</w:pPr>
    </w:p>
    <w:tbl>
      <w:tblPr>
        <w:tblStyle w:val="4"/>
        <w:tblW w:w="87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126"/>
        <w:gridCol w:w="1557"/>
        <w:gridCol w:w="536"/>
        <w:gridCol w:w="2225"/>
        <w:gridCol w:w="2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7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32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  <w:t>一、企业基本信息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32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  <w:t>企业名称</w:t>
            </w:r>
          </w:p>
        </w:tc>
        <w:tc>
          <w:tcPr>
            <w:tcW w:w="6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32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32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  <w:t>组织机构代码</w:t>
            </w: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32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</w:pP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32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  <w:t>邮编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320" w:lineRule="exac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32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  <w:t>详细地址</w:t>
            </w:r>
          </w:p>
        </w:tc>
        <w:tc>
          <w:tcPr>
            <w:tcW w:w="6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320" w:lineRule="exac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32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  <w:t>法定代表人</w:t>
            </w: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32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</w:pP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32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  <w:t>法人代表联系电话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320" w:lineRule="exac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32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  <w:t>联系部门</w:t>
            </w: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32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</w:pP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32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  <w:t>联系人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320" w:lineRule="exac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32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  <w:t>联系电话</w:t>
            </w: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32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</w:pP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32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  <w:t>传真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320" w:lineRule="exac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32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  <w:t>手机</w:t>
            </w: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32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</w:pP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32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  <w:t>电子邮箱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320" w:lineRule="exac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32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  <w:t>企业类型</w:t>
            </w:r>
          </w:p>
        </w:tc>
        <w:tc>
          <w:tcPr>
            <w:tcW w:w="6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320" w:lineRule="exac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  <w:t>内资（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1"/>
                <w:szCs w:val="22"/>
                <w:shd w:val="clear"/>
                <w:lang w:eastAsia="zh-CN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  <w:t>国有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1"/>
                <w:szCs w:val="22"/>
                <w:shd w:val="clear"/>
                <w:lang w:eastAsia="zh-CN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  <w:t>集体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1"/>
                <w:szCs w:val="22"/>
                <w:shd w:val="clear"/>
                <w:lang w:eastAsia="zh-CN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  <w:t>民营）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1"/>
                <w:szCs w:val="22"/>
                <w:shd w:val="clear"/>
                <w:lang w:eastAsia="zh-CN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  <w:t>中外合资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1"/>
                <w:szCs w:val="22"/>
                <w:shd w:val="clear"/>
                <w:lang w:eastAsia="zh-CN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  <w:t>港澳台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1"/>
                <w:szCs w:val="22"/>
                <w:shd w:val="clear"/>
                <w:lang w:eastAsia="zh-CN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  <w:t>外商独资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87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32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  <w:t>二、企业能效指标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  <w:t>（统计范围和计算方法按照单位产品能源消耗限额国家标准执行）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3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320" w:lineRule="exac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  <w:t>设计产能（请注明单位）</w:t>
            </w:r>
          </w:p>
        </w:tc>
        <w:tc>
          <w:tcPr>
            <w:tcW w:w="5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320" w:lineRule="exac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3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320" w:lineRule="exac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  <w:t>上一年度产量（请注明单位）</w:t>
            </w:r>
          </w:p>
        </w:tc>
        <w:tc>
          <w:tcPr>
            <w:tcW w:w="5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320" w:lineRule="exac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u w:val="single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3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320" w:lineRule="exac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  <w:t>全年总能耗（万吨标煤）</w:t>
            </w:r>
          </w:p>
        </w:tc>
        <w:tc>
          <w:tcPr>
            <w:tcW w:w="5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320" w:lineRule="exac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320" w:lineRule="exac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  <w:t>全年总电耗（万千瓦时）</w:t>
            </w:r>
          </w:p>
        </w:tc>
        <w:tc>
          <w:tcPr>
            <w:tcW w:w="5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320" w:lineRule="exac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3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320" w:lineRule="exac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  <w:t>能效统计所参照的单位产品能源消耗限额国家标准</w:t>
            </w:r>
          </w:p>
        </w:tc>
        <w:tc>
          <w:tcPr>
            <w:tcW w:w="5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320" w:lineRule="exac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3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320" w:lineRule="exac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  <w:t>能耗限额标准先进值（请注明单位）</w:t>
            </w:r>
          </w:p>
        </w:tc>
        <w:tc>
          <w:tcPr>
            <w:tcW w:w="5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320" w:lineRule="exac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9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320" w:lineRule="exac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  <w:t>近三年企业单位产品能耗指标（请注明单位）</w:t>
            </w:r>
          </w:p>
        </w:tc>
        <w:tc>
          <w:tcPr>
            <w:tcW w:w="1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320" w:lineRule="exac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  <w:t>201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val="en-US" w:eastAsia="zh-CN" w:bidi="ar-SA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  <w:t>年</w:t>
            </w:r>
          </w:p>
        </w:tc>
        <w:tc>
          <w:tcPr>
            <w:tcW w:w="5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32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32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</w:pPr>
          </w:p>
        </w:tc>
        <w:tc>
          <w:tcPr>
            <w:tcW w:w="1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320" w:lineRule="exac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  <w:t>201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val="en-US" w:eastAsia="zh-CN" w:bidi="ar-SA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  <w:t>年</w:t>
            </w:r>
          </w:p>
        </w:tc>
        <w:tc>
          <w:tcPr>
            <w:tcW w:w="5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32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32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</w:pPr>
          </w:p>
        </w:tc>
        <w:tc>
          <w:tcPr>
            <w:tcW w:w="1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320" w:lineRule="exac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  <w:t>201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val="en-US" w:eastAsia="zh-CN" w:bidi="ar-SA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  <w:t>年</w:t>
            </w:r>
          </w:p>
        </w:tc>
        <w:tc>
          <w:tcPr>
            <w:tcW w:w="5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32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1" w:hRule="atLeast"/>
          <w:jc w:val="center"/>
        </w:trPr>
        <w:tc>
          <w:tcPr>
            <w:tcW w:w="87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320" w:lineRule="exac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  <w:t>材料真实性承诺：</w:t>
            </w:r>
          </w:p>
          <w:p>
            <w:pPr>
              <w:keepNext w:val="0"/>
              <w:keepLines w:val="0"/>
              <w:shd w:val="clear"/>
              <w:bidi w:val="0"/>
              <w:spacing w:before="0" w:after="0" w:line="320" w:lineRule="exact"/>
              <w:ind w:left="0" w:right="0" w:firstLine="420"/>
              <w:jc w:val="both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  <w:t>我单位郑重承诺：本次申报能效“领跑者”所提交的相关数据和信息均真实、有效，近三年内未发生重大安全、环境事故或产品质量违法行为，愿接受并积极配合主管部门的监督抽查和核验。如有违反，愿承担由此产生的相应责任。</w:t>
            </w:r>
          </w:p>
          <w:p>
            <w:pPr>
              <w:keepNext w:val="0"/>
              <w:keepLines w:val="0"/>
              <w:shd w:val="clear"/>
              <w:bidi w:val="0"/>
              <w:spacing w:before="0" w:after="0" w:line="320" w:lineRule="exact"/>
              <w:ind w:left="0" w:right="0" w:firstLine="4800" w:firstLineChars="2000"/>
              <w:jc w:val="both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  <w:t>单位负责人（签字）：</w:t>
            </w:r>
          </w:p>
          <w:p>
            <w:pPr>
              <w:keepNext w:val="0"/>
              <w:keepLines w:val="0"/>
              <w:shd w:val="clear"/>
              <w:bidi w:val="0"/>
              <w:spacing w:before="0" w:after="0" w:line="320" w:lineRule="exact"/>
              <w:ind w:left="0" w:right="0" w:firstLine="420"/>
              <w:jc w:val="both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  <w:t xml:space="preserve">                                     （申报单位公章）</w:t>
            </w:r>
          </w:p>
          <w:p>
            <w:pPr>
              <w:keepNext w:val="0"/>
              <w:keepLines w:val="0"/>
              <w:shd w:val="clear"/>
              <w:bidi w:val="0"/>
              <w:spacing w:before="0" w:after="0" w:line="320" w:lineRule="exact"/>
              <w:ind w:left="0" w:right="0" w:firstLine="420"/>
              <w:jc w:val="both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4"/>
                <w:szCs w:val="22"/>
                <w:shd w:val="clear"/>
                <w:lang w:eastAsia="zh-CN" w:bidi="ar-SA"/>
              </w:rPr>
              <w:t xml:space="preserve">                                       年    月    日</w:t>
            </w:r>
          </w:p>
        </w:tc>
      </w:tr>
    </w:tbl>
    <w:p>
      <w:pPr>
        <w:widowControl/>
        <w:jc w:val="left"/>
        <w:outlineLvl w:val="0"/>
        <w:rPr>
          <w:rFonts w:hint="eastAsia" w:ascii="黑体" w:hAnsi="黑体" w:eastAsia="黑体"/>
          <w:color w:val="000000"/>
        </w:rPr>
        <w:sectPr>
          <w:footerReference r:id="rId3" w:type="default"/>
          <w:pgSz w:w="11906" w:h="16838"/>
          <w:pgMar w:top="1610" w:right="1800" w:bottom="1383" w:left="180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widowControl/>
        <w:shd w:val="clear"/>
        <w:bidi w:val="0"/>
        <w:spacing w:before="0" w:after="0" w:line="240" w:lineRule="auto"/>
        <w:ind w:left="0" w:right="0" w:firstLine="0"/>
        <w:jc w:val="left"/>
        <w:outlineLvl w:val="0"/>
        <w:rPr>
          <w:rFonts w:hint="eastAsia" w:ascii="黑体" w:hAnsi="黑体" w:eastAsia="黑体" w:cs="Times New Roman"/>
          <w:color w:val="000000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</w:pP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720" w:firstLineChars="200"/>
        <w:jc w:val="center"/>
        <w:outlineLvl w:val="0"/>
        <w:rPr>
          <w:rFonts w:hint="eastAsia" w:ascii="黑体" w:hAnsi="黑体" w:eastAsia="黑体" w:cs="黑体"/>
          <w:b w:val="0"/>
          <w:bCs/>
          <w:color w:val="000000"/>
          <w:spacing w:val="0"/>
          <w:w w:val="100"/>
          <w:kern w:val="2"/>
          <w:position w:val="0"/>
          <w:sz w:val="36"/>
          <w:szCs w:val="22"/>
          <w:shd w:val="clear"/>
          <w:lang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0"/>
          <w:w w:val="100"/>
          <w:kern w:val="2"/>
          <w:position w:val="0"/>
          <w:sz w:val="36"/>
          <w:szCs w:val="22"/>
          <w:shd w:val="clear"/>
          <w:lang w:eastAsia="zh-CN" w:bidi="ar-SA"/>
        </w:rPr>
        <w:t>企业能效分析报告（格式）</w:t>
      </w:r>
    </w:p>
    <w:p>
      <w:pPr>
        <w:keepNext w:val="0"/>
        <w:keepLines w:val="0"/>
        <w:widowControl/>
        <w:shd w:val="clear"/>
        <w:bidi w:val="0"/>
        <w:spacing w:before="0" w:after="0" w:line="240" w:lineRule="auto"/>
        <w:ind w:left="0" w:right="0" w:firstLine="723"/>
        <w:jc w:val="left"/>
        <w:rPr>
          <w:rFonts w:hint="eastAsia" w:ascii="Times New Roman" w:hAnsi="Times New Roman" w:eastAsia="宋体" w:cs="Times New Roman"/>
          <w:spacing w:val="0"/>
          <w:w w:val="100"/>
          <w:kern w:val="2"/>
          <w:position w:val="0"/>
          <w:sz w:val="20"/>
          <w:szCs w:val="22"/>
          <w:shd w:val="clear"/>
          <w:lang w:eastAsia="zh-CN" w:bidi="ar-SA"/>
        </w:rPr>
      </w:pP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640" w:firstLineChars="200"/>
        <w:jc w:val="both"/>
        <w:outlineLvl w:val="0"/>
        <w:rPr>
          <w:rFonts w:hint="eastAsia" w:ascii="黑体" w:hAnsi="黑体" w:eastAsia="黑体" w:cs="Times New Roman"/>
          <w:color w:val="000000"/>
          <w:spacing w:val="0"/>
          <w:w w:val="100"/>
          <w:kern w:val="2"/>
          <w:position w:val="0"/>
          <w:sz w:val="32"/>
          <w:szCs w:val="22"/>
          <w:shd w:val="clear"/>
          <w:lang w:eastAsia="zh-CN" w:bidi="ar-SA"/>
        </w:rPr>
      </w:pPr>
      <w:r>
        <w:rPr>
          <w:rFonts w:hint="eastAsia" w:ascii="黑体" w:hAnsi="黑体" w:eastAsia="黑体" w:cs="Times New Roman"/>
          <w:color w:val="000000"/>
          <w:spacing w:val="0"/>
          <w:w w:val="100"/>
          <w:kern w:val="2"/>
          <w:position w:val="0"/>
          <w:sz w:val="32"/>
          <w:szCs w:val="22"/>
          <w:shd w:val="clear"/>
          <w:lang w:eastAsia="zh-CN" w:bidi="ar-SA"/>
        </w:rPr>
        <w:t>一、基本情况</w:t>
      </w: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640" w:firstLineChars="200"/>
        <w:jc w:val="both"/>
        <w:outlineLvl w:val="0"/>
        <w:rPr>
          <w:rFonts w:hint="eastAsia" w:ascii="仿宋_GB2312" w:hAnsi="仿宋_GB2312" w:eastAsia="仿宋_GB2312" w:cs="Times New Roman"/>
          <w:color w:val="000000"/>
          <w:spacing w:val="0"/>
          <w:w w:val="100"/>
          <w:kern w:val="2"/>
          <w:position w:val="0"/>
          <w:sz w:val="32"/>
          <w:szCs w:val="22"/>
          <w:shd w:val="clear"/>
          <w:lang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spacing w:val="0"/>
          <w:w w:val="100"/>
          <w:kern w:val="2"/>
          <w:position w:val="0"/>
          <w:sz w:val="32"/>
          <w:szCs w:val="22"/>
          <w:shd w:val="clear"/>
          <w:lang w:eastAsia="zh-CN" w:bidi="ar-SA"/>
        </w:rPr>
        <w:t>（一）企业基本情况</w:t>
      </w: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640" w:firstLineChars="200"/>
        <w:jc w:val="both"/>
        <w:outlineLvl w:val="0"/>
        <w:rPr>
          <w:rFonts w:hint="eastAsia" w:ascii="仿宋_GB2312" w:hAnsi="仿宋_GB2312" w:eastAsia="仿宋_GB2312" w:cs="Times New Roman"/>
          <w:color w:val="000000"/>
          <w:spacing w:val="0"/>
          <w:w w:val="100"/>
          <w:kern w:val="2"/>
          <w:position w:val="0"/>
          <w:sz w:val="32"/>
          <w:szCs w:val="22"/>
          <w:shd w:val="clear"/>
          <w:lang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spacing w:val="0"/>
          <w:w w:val="100"/>
          <w:kern w:val="2"/>
          <w:position w:val="0"/>
          <w:sz w:val="32"/>
          <w:szCs w:val="22"/>
          <w:shd w:val="clear"/>
          <w:lang w:eastAsia="zh-CN" w:bidi="ar-SA"/>
        </w:rPr>
        <w:t>（二）申请能效“领跑者”的相关生产情况</w:t>
      </w: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640" w:firstLineChars="200"/>
        <w:jc w:val="both"/>
        <w:outlineLvl w:val="0"/>
        <w:rPr>
          <w:rFonts w:hint="eastAsia" w:ascii="黑体" w:hAnsi="黑体" w:eastAsia="黑体" w:cs="Times New Roman"/>
          <w:color w:val="000000"/>
          <w:spacing w:val="0"/>
          <w:w w:val="100"/>
          <w:kern w:val="2"/>
          <w:position w:val="0"/>
          <w:sz w:val="32"/>
          <w:szCs w:val="22"/>
          <w:shd w:val="clear"/>
          <w:lang w:eastAsia="zh-CN" w:bidi="ar-SA"/>
        </w:rPr>
      </w:pPr>
      <w:r>
        <w:rPr>
          <w:rFonts w:hint="eastAsia" w:ascii="黑体" w:hAnsi="黑体" w:eastAsia="黑体" w:cs="Times New Roman"/>
          <w:color w:val="000000"/>
          <w:spacing w:val="0"/>
          <w:w w:val="100"/>
          <w:kern w:val="2"/>
          <w:position w:val="0"/>
          <w:sz w:val="32"/>
          <w:szCs w:val="22"/>
          <w:shd w:val="clear"/>
          <w:lang w:eastAsia="zh-CN" w:bidi="ar-SA"/>
        </w:rPr>
        <w:t>二、工艺及技术水平</w:t>
      </w: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640" w:firstLineChars="200"/>
        <w:jc w:val="both"/>
        <w:outlineLvl w:val="0"/>
        <w:rPr>
          <w:rFonts w:hint="eastAsia" w:ascii="仿宋_GB2312" w:hAnsi="仿宋_GB2312" w:eastAsia="仿宋_GB2312" w:cs="Times New Roman"/>
          <w:color w:val="000000"/>
          <w:spacing w:val="0"/>
          <w:w w:val="100"/>
          <w:kern w:val="2"/>
          <w:position w:val="0"/>
          <w:sz w:val="32"/>
          <w:szCs w:val="22"/>
          <w:shd w:val="clear"/>
          <w:lang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spacing w:val="0"/>
          <w:w w:val="100"/>
          <w:kern w:val="2"/>
          <w:position w:val="0"/>
          <w:sz w:val="32"/>
          <w:szCs w:val="22"/>
          <w:shd w:val="clear"/>
          <w:lang w:eastAsia="zh-CN" w:bidi="ar-SA"/>
        </w:rPr>
        <w:t>（一）主要工艺流程</w:t>
      </w: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640" w:firstLineChars="200"/>
        <w:jc w:val="both"/>
        <w:outlineLvl w:val="0"/>
        <w:rPr>
          <w:rFonts w:hint="eastAsia" w:ascii="仿宋_GB2312" w:hAnsi="仿宋_GB2312" w:eastAsia="仿宋_GB2312" w:cs="Times New Roman"/>
          <w:color w:val="000000"/>
          <w:spacing w:val="0"/>
          <w:w w:val="100"/>
          <w:kern w:val="2"/>
          <w:position w:val="0"/>
          <w:sz w:val="32"/>
          <w:szCs w:val="22"/>
          <w:shd w:val="clear"/>
          <w:lang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spacing w:val="0"/>
          <w:w w:val="100"/>
          <w:kern w:val="2"/>
          <w:position w:val="0"/>
          <w:sz w:val="32"/>
          <w:szCs w:val="22"/>
          <w:shd w:val="clear"/>
          <w:lang w:eastAsia="zh-CN" w:bidi="ar-SA"/>
        </w:rPr>
        <w:t>（二）主要用能装备规模及其技术水平</w:t>
      </w: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640" w:firstLineChars="200"/>
        <w:jc w:val="both"/>
        <w:outlineLvl w:val="0"/>
        <w:rPr>
          <w:rFonts w:hint="eastAsia" w:ascii="仿宋_GB2312" w:hAnsi="仿宋_GB2312" w:eastAsia="仿宋_GB2312" w:cs="Times New Roman"/>
          <w:color w:val="000000"/>
          <w:spacing w:val="0"/>
          <w:w w:val="100"/>
          <w:kern w:val="2"/>
          <w:position w:val="0"/>
          <w:sz w:val="32"/>
          <w:szCs w:val="22"/>
          <w:shd w:val="clear"/>
          <w:lang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spacing w:val="0"/>
          <w:w w:val="100"/>
          <w:kern w:val="2"/>
          <w:position w:val="0"/>
          <w:sz w:val="32"/>
          <w:szCs w:val="22"/>
          <w:shd w:val="clear"/>
          <w:lang w:eastAsia="zh-CN" w:bidi="ar-SA"/>
        </w:rPr>
        <w:t>（三）与国内外同类企业相比在能效方面的突出做法</w:t>
      </w: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640" w:firstLineChars="200"/>
        <w:jc w:val="both"/>
        <w:outlineLvl w:val="0"/>
        <w:rPr>
          <w:rFonts w:hint="eastAsia" w:ascii="黑体" w:hAnsi="黑体" w:eastAsia="黑体" w:cs="Times New Roman"/>
          <w:color w:val="000000"/>
          <w:spacing w:val="0"/>
          <w:w w:val="100"/>
          <w:kern w:val="2"/>
          <w:position w:val="0"/>
          <w:sz w:val="32"/>
          <w:szCs w:val="22"/>
          <w:shd w:val="clear"/>
          <w:lang w:eastAsia="zh-CN" w:bidi="ar-SA"/>
        </w:rPr>
      </w:pPr>
      <w:r>
        <w:rPr>
          <w:rFonts w:hint="eastAsia" w:ascii="黑体" w:hAnsi="黑体" w:eastAsia="黑体" w:cs="Times New Roman"/>
          <w:color w:val="000000"/>
          <w:spacing w:val="0"/>
          <w:w w:val="100"/>
          <w:kern w:val="2"/>
          <w:position w:val="0"/>
          <w:sz w:val="32"/>
          <w:szCs w:val="22"/>
          <w:shd w:val="clear"/>
          <w:lang w:eastAsia="zh-CN" w:bidi="ar-SA"/>
        </w:rPr>
        <w:t>三、能源消耗情况及能效指标</w:t>
      </w: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640" w:firstLineChars="200"/>
        <w:jc w:val="both"/>
        <w:outlineLvl w:val="0"/>
        <w:rPr>
          <w:rFonts w:hint="eastAsia" w:ascii="仿宋_GB2312" w:hAnsi="仿宋_GB2312" w:eastAsia="仿宋_GB2312" w:cs="Times New Roman"/>
          <w:color w:val="000000"/>
          <w:spacing w:val="0"/>
          <w:w w:val="100"/>
          <w:kern w:val="2"/>
          <w:position w:val="0"/>
          <w:sz w:val="32"/>
          <w:szCs w:val="22"/>
          <w:shd w:val="clear"/>
          <w:lang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spacing w:val="0"/>
          <w:w w:val="100"/>
          <w:kern w:val="2"/>
          <w:position w:val="0"/>
          <w:sz w:val="32"/>
          <w:szCs w:val="22"/>
          <w:shd w:val="clear"/>
          <w:lang w:eastAsia="zh-CN" w:bidi="ar-SA"/>
        </w:rPr>
        <w:t>（一）主要用能工序、用能装备的能源消耗情况</w:t>
      </w:r>
    </w:p>
    <w:p>
      <w:pPr>
        <w:keepNext w:val="0"/>
        <w:keepLines w:val="0"/>
        <w:numPr>
          <w:ilvl w:val="0"/>
          <w:numId w:val="1"/>
        </w:numPr>
        <w:shd w:val="clear"/>
        <w:bidi w:val="0"/>
        <w:spacing w:before="0" w:after="0" w:line="240" w:lineRule="auto"/>
        <w:ind w:left="0" w:right="0" w:firstLine="640" w:firstLineChars="200"/>
        <w:jc w:val="both"/>
        <w:outlineLvl w:val="0"/>
        <w:rPr>
          <w:rFonts w:hint="eastAsia" w:ascii="仿宋_GB2312" w:hAnsi="仿宋_GB2312" w:eastAsia="仿宋_GB2312" w:cs="Times New Roman"/>
          <w:color w:val="000000"/>
          <w:spacing w:val="0"/>
          <w:w w:val="100"/>
          <w:kern w:val="2"/>
          <w:position w:val="0"/>
          <w:sz w:val="32"/>
          <w:szCs w:val="22"/>
          <w:shd w:val="clear"/>
          <w:lang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spacing w:val="0"/>
          <w:w w:val="100"/>
          <w:kern w:val="2"/>
          <w:position w:val="0"/>
          <w:sz w:val="32"/>
          <w:szCs w:val="22"/>
          <w:shd w:val="clear"/>
          <w:lang w:eastAsia="zh-CN" w:bidi="ar-SA"/>
        </w:rPr>
        <w:t>上一年度产能、产量、负荷率等开工情况</w:t>
      </w: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640" w:firstLineChars="200"/>
        <w:jc w:val="both"/>
        <w:outlineLvl w:val="0"/>
        <w:rPr>
          <w:rFonts w:hint="eastAsia" w:ascii="仿宋_GB2312" w:hAnsi="仿宋_GB2312" w:eastAsia="仿宋_GB2312" w:cs="Times New Roman"/>
          <w:color w:val="000000"/>
          <w:spacing w:val="0"/>
          <w:w w:val="100"/>
          <w:kern w:val="2"/>
          <w:position w:val="0"/>
          <w:sz w:val="32"/>
          <w:szCs w:val="22"/>
          <w:shd w:val="clear"/>
          <w:lang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spacing w:val="0"/>
          <w:w w:val="100"/>
          <w:kern w:val="2"/>
          <w:position w:val="0"/>
          <w:sz w:val="32"/>
          <w:szCs w:val="22"/>
          <w:shd w:val="clear"/>
          <w:lang w:eastAsia="zh-CN" w:bidi="ar-SA"/>
        </w:rPr>
        <w:t>（三）能源消费构成及消费量</w:t>
      </w:r>
    </w:p>
    <w:p>
      <w:pPr>
        <w:keepNext w:val="0"/>
        <w:keepLines w:val="0"/>
        <w:numPr>
          <w:ilvl w:val="0"/>
          <w:numId w:val="2"/>
        </w:numPr>
        <w:shd w:val="clear"/>
        <w:bidi w:val="0"/>
        <w:spacing w:before="0" w:after="0" w:line="240" w:lineRule="auto"/>
        <w:ind w:left="0" w:right="0" w:firstLine="640" w:firstLineChars="200"/>
        <w:jc w:val="both"/>
        <w:outlineLvl w:val="0"/>
        <w:rPr>
          <w:rFonts w:hint="eastAsia" w:ascii="仿宋_GB2312" w:hAnsi="仿宋_GB2312" w:eastAsia="仿宋_GB2312" w:cs="Times New Roman"/>
          <w:color w:val="000000"/>
          <w:spacing w:val="0"/>
          <w:w w:val="100"/>
          <w:kern w:val="2"/>
          <w:position w:val="0"/>
          <w:sz w:val="32"/>
          <w:szCs w:val="22"/>
          <w:shd w:val="clear"/>
          <w:lang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spacing w:val="0"/>
          <w:w w:val="100"/>
          <w:kern w:val="2"/>
          <w:position w:val="0"/>
          <w:sz w:val="32"/>
          <w:szCs w:val="22"/>
          <w:shd w:val="clear"/>
          <w:lang w:eastAsia="zh-CN" w:bidi="ar-SA"/>
        </w:rPr>
        <w:t>能源管理中心、余热余能利用等主要节能项目</w:t>
      </w:r>
      <w:r>
        <w:rPr>
          <w:rFonts w:hint="eastAsia" w:ascii="仿宋_GB2312" w:hAnsi="仿宋_GB2312" w:eastAsia="仿宋_GB2312" w:cs="Times New Roman"/>
          <w:color w:val="000000"/>
          <w:spacing w:val="0"/>
          <w:w w:val="100"/>
          <w:kern w:val="2"/>
          <w:position w:val="0"/>
          <w:sz w:val="32"/>
          <w:szCs w:val="22"/>
          <w:shd w:val="clear"/>
          <w:lang w:val="en-US" w:eastAsia="zh-CN" w:bidi="ar-SA"/>
        </w:rPr>
        <w:t>情况</w:t>
      </w: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640" w:firstLineChars="200"/>
        <w:jc w:val="both"/>
        <w:outlineLvl w:val="0"/>
        <w:rPr>
          <w:rFonts w:hint="eastAsia" w:ascii="仿宋_GB2312" w:hAnsi="仿宋_GB2312" w:eastAsia="仿宋_GB2312" w:cs="Times New Roman"/>
          <w:color w:val="000000"/>
          <w:spacing w:val="0"/>
          <w:w w:val="100"/>
          <w:kern w:val="2"/>
          <w:position w:val="0"/>
          <w:sz w:val="32"/>
          <w:szCs w:val="22"/>
          <w:shd w:val="clear"/>
          <w:lang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spacing w:val="0"/>
          <w:w w:val="100"/>
          <w:kern w:val="2"/>
          <w:position w:val="0"/>
          <w:sz w:val="32"/>
          <w:szCs w:val="22"/>
          <w:shd w:val="clear"/>
          <w:lang w:eastAsia="zh-CN" w:bidi="ar-SA"/>
        </w:rPr>
        <w:t>（五）近三年单位产品能耗指标及其他能效指标</w:t>
      </w: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640" w:firstLineChars="200"/>
        <w:jc w:val="both"/>
        <w:outlineLvl w:val="0"/>
        <w:rPr>
          <w:rFonts w:hint="eastAsia" w:ascii="黑体" w:hAnsi="黑体" w:eastAsia="黑体" w:cs="Times New Roman"/>
          <w:color w:val="000000"/>
          <w:spacing w:val="0"/>
          <w:w w:val="100"/>
          <w:kern w:val="2"/>
          <w:position w:val="0"/>
          <w:sz w:val="32"/>
          <w:szCs w:val="22"/>
          <w:shd w:val="clear"/>
          <w:lang w:eastAsia="zh-CN" w:bidi="ar-SA"/>
        </w:rPr>
      </w:pPr>
      <w:r>
        <w:rPr>
          <w:rFonts w:hint="eastAsia" w:ascii="黑体" w:hAnsi="黑体" w:eastAsia="黑体" w:cs="Times New Roman"/>
          <w:color w:val="000000"/>
          <w:spacing w:val="0"/>
          <w:w w:val="100"/>
          <w:kern w:val="2"/>
          <w:position w:val="0"/>
          <w:sz w:val="32"/>
          <w:szCs w:val="22"/>
          <w:shd w:val="clear"/>
          <w:lang w:eastAsia="zh-CN" w:bidi="ar-SA"/>
        </w:rPr>
        <w:t>四、能效提升经验</w:t>
      </w: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640" w:firstLineChars="200"/>
        <w:jc w:val="both"/>
        <w:rPr>
          <w:rFonts w:hint="eastAsia" w:ascii="仿宋_GB2312" w:hAnsi="仿宋_GB2312" w:eastAsia="仿宋_GB2312" w:cs="Times New Roman"/>
          <w:color w:val="000000"/>
          <w:spacing w:val="0"/>
          <w:w w:val="100"/>
          <w:kern w:val="2"/>
          <w:position w:val="0"/>
          <w:sz w:val="32"/>
          <w:szCs w:val="22"/>
          <w:shd w:val="clear"/>
          <w:lang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spacing w:val="0"/>
          <w:w w:val="100"/>
          <w:kern w:val="2"/>
          <w:position w:val="0"/>
          <w:sz w:val="32"/>
          <w:szCs w:val="22"/>
          <w:shd w:val="clear"/>
          <w:lang w:eastAsia="zh-CN" w:bidi="ar-SA"/>
        </w:rPr>
        <w:t>（一）企业节能管理经验。</w:t>
      </w:r>
      <w:r>
        <w:rPr>
          <w:rFonts w:hint="eastAsia" w:ascii="仿宋_GB2312" w:hAnsi="仿宋_GB2312" w:eastAsia="仿宋_GB2312" w:cs="Times New Roman"/>
          <w:color w:val="000000"/>
          <w:spacing w:val="0"/>
          <w:w w:val="100"/>
          <w:kern w:val="2"/>
          <w:position w:val="0"/>
          <w:sz w:val="32"/>
          <w:szCs w:val="22"/>
          <w:shd w:val="clear"/>
          <w:lang w:val="en-US" w:eastAsia="zh-CN" w:bidi="ar-SA"/>
        </w:rPr>
        <w:t>包括</w:t>
      </w:r>
      <w:r>
        <w:rPr>
          <w:rFonts w:hint="eastAsia" w:ascii="仿宋_GB2312" w:hAnsi="仿宋_GB2312" w:eastAsia="仿宋_GB2312" w:cs="Times New Roman"/>
          <w:color w:val="000000"/>
          <w:spacing w:val="0"/>
          <w:w w:val="100"/>
          <w:kern w:val="2"/>
          <w:position w:val="0"/>
          <w:sz w:val="32"/>
          <w:szCs w:val="22"/>
          <w:shd w:val="clear"/>
          <w:lang w:eastAsia="zh-CN" w:bidi="ar-SA"/>
        </w:rPr>
        <w:t>企业开展能源管理体系和能源计量体系建设、能源绩效考核机制、节能诊断等相关工作情况。</w:t>
      </w: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640" w:firstLineChars="200"/>
        <w:jc w:val="both"/>
        <w:rPr>
          <w:rFonts w:hint="eastAsia" w:ascii="仿宋_GB2312" w:hAnsi="仿宋_GB2312" w:eastAsia="仿宋_GB2312" w:cs="Times New Roman"/>
          <w:color w:val="000000"/>
          <w:spacing w:val="0"/>
          <w:w w:val="100"/>
          <w:kern w:val="2"/>
          <w:position w:val="0"/>
          <w:sz w:val="32"/>
          <w:szCs w:val="22"/>
          <w:shd w:val="clear"/>
          <w:lang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spacing w:val="0"/>
          <w:w w:val="100"/>
          <w:kern w:val="2"/>
          <w:position w:val="0"/>
          <w:sz w:val="32"/>
          <w:szCs w:val="22"/>
          <w:shd w:val="clear"/>
          <w:lang w:eastAsia="zh-CN" w:bidi="ar-SA"/>
        </w:rPr>
        <w:t>（二）企业节能技术改造经验。</w:t>
      </w:r>
      <w:r>
        <w:rPr>
          <w:rFonts w:hint="eastAsia" w:ascii="仿宋_GB2312" w:hAnsi="仿宋_GB2312" w:eastAsia="仿宋_GB2312" w:cs="Times New Roman"/>
          <w:color w:val="000000"/>
          <w:spacing w:val="0"/>
          <w:w w:val="100"/>
          <w:kern w:val="2"/>
          <w:position w:val="0"/>
          <w:sz w:val="32"/>
          <w:szCs w:val="22"/>
          <w:shd w:val="clear"/>
          <w:lang w:val="en-US" w:eastAsia="zh-CN" w:bidi="ar-SA"/>
        </w:rPr>
        <w:t>包括</w:t>
      </w:r>
      <w:r>
        <w:rPr>
          <w:rFonts w:hint="eastAsia" w:ascii="仿宋_GB2312" w:hAnsi="仿宋_GB2312" w:eastAsia="仿宋_GB2312" w:cs="Times New Roman"/>
          <w:color w:val="000000"/>
          <w:spacing w:val="0"/>
          <w:w w:val="100"/>
          <w:kern w:val="2"/>
          <w:position w:val="0"/>
          <w:sz w:val="32"/>
          <w:szCs w:val="22"/>
          <w:shd w:val="clear"/>
          <w:lang w:eastAsia="zh-CN" w:bidi="ar-SA"/>
        </w:rPr>
        <w:t>企业应用的先进节能技术、装备和产品，采取的优化运行、优化原料燃料结构、开展余热余压回收利用等方面的节能措施。</w:t>
      </w: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640" w:firstLineChars="200"/>
        <w:jc w:val="both"/>
        <w:rPr>
          <w:rFonts w:hint="eastAsia" w:ascii="仿宋_GB2312" w:hAnsi="仿宋_GB2312" w:eastAsia="仿宋_GB2312" w:cs="Times New Roman"/>
          <w:color w:val="000000"/>
          <w:spacing w:val="0"/>
          <w:w w:val="100"/>
          <w:kern w:val="2"/>
          <w:position w:val="0"/>
          <w:sz w:val="32"/>
          <w:szCs w:val="22"/>
          <w:shd w:val="clear"/>
          <w:lang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spacing w:val="0"/>
          <w:w w:val="100"/>
          <w:kern w:val="2"/>
          <w:position w:val="0"/>
          <w:sz w:val="32"/>
          <w:szCs w:val="22"/>
          <w:shd w:val="clear"/>
          <w:lang w:eastAsia="zh-CN" w:bidi="ar-SA"/>
        </w:rPr>
        <w:t>（三）重大节能工程。介绍企业实施的重大节能技术改造工程及取得的效果。</w:t>
      </w: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640" w:firstLineChars="200"/>
        <w:jc w:val="both"/>
        <w:outlineLvl w:val="0"/>
        <w:rPr>
          <w:rFonts w:hint="eastAsia" w:ascii="黑体" w:hAnsi="黑体" w:eastAsia="黑体" w:cs="Times New Roman"/>
          <w:color w:val="000000"/>
          <w:spacing w:val="0"/>
          <w:w w:val="100"/>
          <w:kern w:val="2"/>
          <w:position w:val="0"/>
          <w:sz w:val="32"/>
          <w:szCs w:val="22"/>
          <w:shd w:val="clear"/>
          <w:lang w:eastAsia="zh-CN" w:bidi="ar-SA"/>
        </w:rPr>
      </w:pPr>
      <w:r>
        <w:rPr>
          <w:rFonts w:hint="eastAsia" w:ascii="黑体" w:hAnsi="黑体" w:eastAsia="黑体" w:cs="Times New Roman"/>
          <w:color w:val="000000"/>
          <w:spacing w:val="0"/>
          <w:w w:val="100"/>
          <w:kern w:val="2"/>
          <w:position w:val="0"/>
          <w:sz w:val="32"/>
          <w:szCs w:val="22"/>
          <w:shd w:val="clear"/>
          <w:lang w:eastAsia="zh-CN" w:bidi="ar-SA"/>
        </w:rPr>
        <w:t>五、未来三年拟采取的主要能效提升措施</w:t>
      </w: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640" w:firstLineChars="200"/>
        <w:jc w:val="both"/>
        <w:rPr>
          <w:rFonts w:hint="eastAsia" w:ascii="仿宋_GB2312" w:hAnsi="仿宋_GB2312" w:eastAsia="仿宋_GB2312" w:cs="Times New Roman"/>
          <w:color w:val="000000"/>
          <w:spacing w:val="0"/>
          <w:w w:val="100"/>
          <w:kern w:val="2"/>
          <w:position w:val="0"/>
          <w:sz w:val="32"/>
          <w:szCs w:val="22"/>
          <w:shd w:val="clear"/>
          <w:lang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spacing w:val="0"/>
          <w:w w:val="100"/>
          <w:kern w:val="2"/>
          <w:position w:val="0"/>
          <w:sz w:val="32"/>
          <w:szCs w:val="22"/>
          <w:shd w:val="clear"/>
          <w:lang w:eastAsia="zh-CN" w:bidi="ar-SA"/>
        </w:rPr>
        <w:t>未来三年拟采取的主要能效提升措施，如节能技术改造项目（如能源管理中心、余热余压利用等）、节能管理措施（如能源管理体系建设等）。请分项简述建设内容、预期投资和预期节能效果。</w:t>
      </w: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640" w:firstLineChars="200"/>
        <w:jc w:val="both"/>
        <w:rPr>
          <w:rFonts w:hint="eastAsia" w:ascii="黑体" w:hAnsi="黑体" w:eastAsia="黑体" w:cs="Times New Roman"/>
          <w:color w:val="000000"/>
          <w:spacing w:val="0"/>
          <w:w w:val="100"/>
          <w:kern w:val="2"/>
          <w:position w:val="0"/>
          <w:sz w:val="32"/>
          <w:szCs w:val="22"/>
          <w:shd w:val="clear"/>
          <w:lang w:eastAsia="zh-CN" w:bidi="ar-SA"/>
        </w:rPr>
      </w:pPr>
      <w:r>
        <w:rPr>
          <w:rFonts w:hint="eastAsia" w:ascii="黑体" w:hAnsi="黑体" w:eastAsia="黑体" w:cs="Times New Roman"/>
          <w:color w:val="000000"/>
          <w:spacing w:val="0"/>
          <w:w w:val="100"/>
          <w:kern w:val="2"/>
          <w:position w:val="0"/>
          <w:sz w:val="32"/>
          <w:szCs w:val="22"/>
          <w:shd w:val="clear"/>
          <w:lang w:eastAsia="zh-CN" w:bidi="ar-SA"/>
        </w:rPr>
        <w:t>六、证明材料</w:t>
      </w:r>
    </w:p>
    <w:p>
      <w:pPr>
        <w:keepNext w:val="0"/>
        <w:keepLines w:val="0"/>
        <w:numPr>
          <w:ilvl w:val="0"/>
          <w:numId w:val="0"/>
        </w:numPr>
        <w:shd w:val="clear"/>
        <w:bidi w:val="0"/>
        <w:spacing w:before="0" w:after="0" w:line="240" w:lineRule="auto"/>
        <w:ind w:left="0" w:right="0" w:firstLine="640" w:firstLineChars="200"/>
        <w:jc w:val="both"/>
        <w:rPr>
          <w:rFonts w:hint="eastAsia" w:ascii="仿宋_GB2312" w:hAnsi="仿宋_GB2312" w:eastAsia="仿宋_GB2312" w:cs="Times New Roman"/>
          <w:spacing w:val="0"/>
          <w:w w:val="100"/>
          <w:kern w:val="2"/>
          <w:position w:val="0"/>
          <w:sz w:val="32"/>
          <w:szCs w:val="22"/>
          <w:shd w:val="clear"/>
          <w:lang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spacing w:val="0"/>
          <w:w w:val="100"/>
          <w:kern w:val="2"/>
          <w:position w:val="0"/>
          <w:sz w:val="32"/>
          <w:szCs w:val="22"/>
          <w:shd w:val="clear"/>
          <w:lang w:eastAsia="zh-CN" w:bidi="ar-SA"/>
        </w:rPr>
        <w:t>此部分包括但不限于以下材料：</w:t>
      </w:r>
    </w:p>
    <w:p>
      <w:pPr>
        <w:keepNext w:val="0"/>
        <w:keepLines w:val="0"/>
        <w:numPr>
          <w:ilvl w:val="0"/>
          <w:numId w:val="3"/>
        </w:numPr>
        <w:shd w:val="clear"/>
        <w:bidi w:val="0"/>
        <w:spacing w:before="0" w:after="0" w:line="240" w:lineRule="auto"/>
        <w:ind w:left="0" w:right="0" w:firstLine="640" w:firstLineChars="200"/>
        <w:jc w:val="both"/>
        <w:rPr>
          <w:rFonts w:hint="eastAsia" w:ascii="仿宋_GB2312" w:hAnsi="仿宋_GB2312" w:eastAsia="仿宋_GB2312" w:cs="Times New Roman"/>
          <w:spacing w:val="0"/>
          <w:w w:val="100"/>
          <w:kern w:val="2"/>
          <w:position w:val="0"/>
          <w:sz w:val="32"/>
          <w:szCs w:val="22"/>
          <w:shd w:val="clear"/>
          <w:lang w:eastAsia="zh-CN" w:bidi="ar-SA"/>
        </w:rPr>
      </w:pPr>
      <w:r>
        <w:rPr>
          <w:rFonts w:hint="eastAsia" w:ascii="仿宋_GB2312" w:hAnsi="仿宋_GB2312" w:eastAsia="仿宋_GB2312" w:cs="Times New Roman"/>
          <w:spacing w:val="0"/>
          <w:w w:val="100"/>
          <w:kern w:val="2"/>
          <w:position w:val="0"/>
          <w:sz w:val="32"/>
          <w:szCs w:val="22"/>
          <w:shd w:val="clear"/>
          <w:lang w:eastAsia="zh-CN" w:bidi="ar-SA"/>
        </w:rPr>
        <w:t>企业能源管理体系建设证明材料（认证证书、审核情况）；</w:t>
      </w:r>
    </w:p>
    <w:p>
      <w:pPr>
        <w:keepNext w:val="0"/>
        <w:keepLines w:val="0"/>
        <w:numPr>
          <w:ilvl w:val="0"/>
          <w:numId w:val="3"/>
        </w:numPr>
        <w:shd w:val="clear"/>
        <w:bidi w:val="0"/>
        <w:spacing w:before="0" w:after="0" w:line="240" w:lineRule="auto"/>
        <w:ind w:left="0" w:right="0" w:firstLine="640" w:firstLineChars="200"/>
        <w:jc w:val="both"/>
        <w:rPr>
          <w:rFonts w:hint="eastAsia" w:ascii="仿宋_GB2312" w:hAnsi="仿宋_GB2312" w:eastAsia="仿宋_GB2312" w:cs="Times New Roman"/>
          <w:spacing w:val="0"/>
          <w:w w:val="100"/>
          <w:kern w:val="2"/>
          <w:position w:val="0"/>
          <w:sz w:val="32"/>
          <w:szCs w:val="24"/>
          <w:shd w:val="clear"/>
          <w:lang w:eastAsia="zh-CN" w:bidi="ar-SA"/>
        </w:rPr>
      </w:pPr>
      <w:r>
        <w:rPr>
          <w:rFonts w:hint="eastAsia" w:ascii="仿宋_GB2312" w:hAnsi="仿宋_GB2312" w:eastAsia="仿宋_GB2312" w:cs="Times New Roman"/>
          <w:spacing w:val="0"/>
          <w:w w:val="100"/>
          <w:kern w:val="2"/>
          <w:position w:val="0"/>
          <w:sz w:val="32"/>
          <w:szCs w:val="22"/>
          <w:shd w:val="clear"/>
          <w:lang w:eastAsia="zh-CN" w:bidi="ar-SA"/>
        </w:rPr>
        <w:t>企业上一年度能源消费情况相关证明材料（如开展或接受的节能监察、能源计量审查、能源审计、节能监测、能效测试等相关材料）；</w:t>
      </w:r>
    </w:p>
    <w:p>
      <w:pPr>
        <w:keepNext w:val="0"/>
        <w:keepLines w:val="0"/>
        <w:numPr>
          <w:ilvl w:val="0"/>
          <w:numId w:val="3"/>
        </w:numPr>
        <w:shd w:val="clear"/>
        <w:bidi w:val="0"/>
        <w:spacing w:before="0" w:after="0" w:line="240" w:lineRule="auto"/>
        <w:ind w:left="0" w:right="0" w:firstLine="640" w:firstLineChars="200"/>
        <w:jc w:val="both"/>
        <w:rPr>
          <w:rFonts w:hint="eastAsia" w:ascii="仿宋_GB2312" w:hAnsi="仿宋_GB2312" w:eastAsia="仿宋_GB2312" w:cs="Times New Roman"/>
          <w:spacing w:val="0"/>
          <w:w w:val="100"/>
          <w:kern w:val="2"/>
          <w:position w:val="0"/>
          <w:sz w:val="32"/>
          <w:szCs w:val="24"/>
          <w:shd w:val="clear"/>
          <w:lang w:eastAsia="zh-CN" w:bidi="ar-SA"/>
        </w:rPr>
      </w:pPr>
      <w:r>
        <w:rPr>
          <w:rFonts w:hint="eastAsia" w:ascii="仿宋_GB2312" w:hAnsi="仿宋_GB2312" w:eastAsia="仿宋_GB2312" w:cs="Times New Roman"/>
          <w:spacing w:val="0"/>
          <w:w w:val="100"/>
          <w:kern w:val="2"/>
          <w:position w:val="0"/>
          <w:sz w:val="32"/>
          <w:szCs w:val="22"/>
          <w:shd w:val="clear"/>
          <w:lang w:eastAsia="zh-CN" w:bidi="ar-SA"/>
        </w:rPr>
        <w:t>企业三年内安全、环保设备设施运行情况。</w:t>
      </w:r>
    </w:p>
    <w:p>
      <w:pPr>
        <w:keepNext w:val="0"/>
        <w:keepLines w:val="0"/>
        <w:widowControl/>
        <w:shd w:val="clear"/>
        <w:bidi w:val="0"/>
        <w:spacing w:before="0" w:after="0" w:line="240" w:lineRule="auto"/>
        <w:ind w:left="0" w:right="0" w:firstLine="0"/>
        <w:jc w:val="left"/>
        <w:outlineLvl w:val="0"/>
        <w:rPr>
          <w:rFonts w:hint="eastAsia" w:ascii="仿宋" w:hAnsi="仿宋" w:eastAsia="仿宋" w:cs="Times New Roman"/>
          <w:b/>
          <w:color w:val="000000"/>
          <w:spacing w:val="0"/>
          <w:w w:val="100"/>
          <w:kern w:val="2"/>
          <w:position w:val="0"/>
          <w:sz w:val="36"/>
          <w:szCs w:val="22"/>
          <w:shd w:val="clear"/>
          <w:lang w:eastAsia="zh-CN" w:bidi="ar-SA"/>
        </w:rPr>
      </w:pPr>
      <w:r>
        <w:rPr>
          <w:rFonts w:hint="eastAsia" w:ascii="仿宋_GB2312" w:hAnsi="仿宋_GB2312" w:eastAsia="仿宋_GB2312" w:cs="Times New Roman"/>
          <w:spacing w:val="0"/>
          <w:w w:val="100"/>
          <w:kern w:val="2"/>
          <w:position w:val="0"/>
          <w:sz w:val="32"/>
          <w:szCs w:val="24"/>
          <w:shd w:val="clear"/>
          <w:lang w:eastAsia="zh-CN" w:bidi="ar-SA"/>
        </w:rPr>
        <w:br w:type="page"/>
      </w:r>
      <w:r>
        <w:rPr>
          <w:rFonts w:hint="eastAsia" w:ascii="黑体" w:hAnsi="黑体" w:eastAsia="黑体" w:cs="黑体"/>
          <w:b w:val="0"/>
          <w:bCs/>
          <w:color w:val="000000"/>
          <w:spacing w:val="0"/>
          <w:w w:val="100"/>
          <w:kern w:val="2"/>
          <w:position w:val="0"/>
          <w:sz w:val="32"/>
          <w:szCs w:val="21"/>
          <w:shd w:val="clear"/>
          <w:lang w:eastAsia="zh-CN" w:bidi="ar-SA"/>
        </w:rPr>
        <w:t>附表1</w:t>
      </w:r>
    </w:p>
    <w:p>
      <w:pPr>
        <w:keepNext w:val="0"/>
        <w:keepLines w:val="0"/>
        <w:shd w:val="clear"/>
        <w:tabs>
          <w:tab w:val="left" w:pos="4962"/>
        </w:tabs>
        <w:bidi w:val="0"/>
        <w:spacing w:before="0" w:after="0" w:line="240" w:lineRule="auto"/>
        <w:ind w:left="0" w:right="0" w:firstLine="0"/>
        <w:jc w:val="center"/>
        <w:rPr>
          <w:rFonts w:hint="eastAsia" w:ascii="黑体" w:hAnsi="黑体" w:eastAsia="黑体" w:cs="黑体"/>
          <w:b w:val="0"/>
          <w:bCs/>
          <w:spacing w:val="0"/>
          <w:w w:val="100"/>
          <w:kern w:val="2"/>
          <w:position w:val="0"/>
          <w:sz w:val="36"/>
          <w:szCs w:val="22"/>
          <w:shd w:val="clear"/>
          <w:lang w:eastAsia="zh-CN" w:bidi="ar-SA"/>
        </w:rPr>
      </w:pPr>
      <w:r>
        <w:rPr>
          <w:rFonts w:hint="eastAsia" w:ascii="黑体" w:hAnsi="黑体" w:eastAsia="黑体" w:cs="黑体"/>
          <w:b w:val="0"/>
          <w:bCs/>
          <w:spacing w:val="0"/>
          <w:w w:val="100"/>
          <w:kern w:val="2"/>
          <w:position w:val="0"/>
          <w:sz w:val="36"/>
          <w:szCs w:val="22"/>
          <w:shd w:val="clear"/>
          <w:lang w:eastAsia="zh-CN" w:bidi="ar-SA"/>
        </w:rPr>
        <w:t>钢铁行业能源使用情况详表</w:t>
      </w: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表1粗钢生产企业主要生产工序</w:t>
      </w:r>
    </w:p>
    <w:tbl>
      <w:tblPr>
        <w:tblStyle w:val="4"/>
        <w:tblW w:w="86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775"/>
        <w:gridCol w:w="763"/>
        <w:gridCol w:w="1016"/>
        <w:gridCol w:w="1271"/>
        <w:gridCol w:w="1647"/>
        <w:gridCol w:w="1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序号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生产装置名称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规模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年设计产能（万吨）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上一年度产量（万吨）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吨产品综合能耗（千克标准煤）</w:t>
            </w:r>
          </w:p>
        </w:tc>
        <w:tc>
          <w:tcPr>
            <w:tcW w:w="1409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吨产品电耗（千瓦时）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8614" w:type="dxa"/>
            <w:gridSpan w:val="7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烧结工序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1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647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2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647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8614" w:type="dxa"/>
            <w:gridSpan w:val="7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球团工序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1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647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2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647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8614" w:type="dxa"/>
            <w:gridSpan w:val="7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高炉工序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1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647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2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647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8614" w:type="dxa"/>
            <w:gridSpan w:val="7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转炉工序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1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647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2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647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</w:tbl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表2主要节能项目情况表</w:t>
      </w:r>
    </w:p>
    <w:tbl>
      <w:tblPr>
        <w:tblStyle w:val="4"/>
        <w:tblW w:w="84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805"/>
        <w:gridCol w:w="1276"/>
        <w:gridCol w:w="1134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序号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主要节能措施、节能技术改造项目情况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实施时间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总投资（万元）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节能效果</w:t>
            </w:r>
          </w:p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（吨标准煤/年）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2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…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</w:tbl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表3企业主要用电设备表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147"/>
        <w:gridCol w:w="747"/>
        <w:gridCol w:w="947"/>
        <w:gridCol w:w="999"/>
        <w:gridCol w:w="709"/>
        <w:gridCol w:w="992"/>
        <w:gridCol w:w="1088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序号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设备名称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规格型号</w:t>
            </w: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配套电机型号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配套电机功率（千瓦）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数量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年运行时间（小时）</w:t>
            </w: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所在工序</w:t>
            </w: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1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风机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……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2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泵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……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3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离心机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……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4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压缩机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……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</w:tbl>
    <w:p>
      <w:pPr>
        <w:rPr>
          <w:rFonts w:hint="eastAsia" w:ascii="仿宋_GB2312" w:hAnsi="仿宋_GB2312" w:eastAsia="仿宋_GB2312"/>
          <w:sz w:val="32"/>
          <w:szCs w:val="24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表4企业能源消耗统计表</w:t>
      </w:r>
    </w:p>
    <w:tbl>
      <w:tblPr>
        <w:tblStyle w:val="4"/>
        <w:tblW w:w="140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6"/>
        <w:gridCol w:w="4388"/>
        <w:gridCol w:w="1335"/>
        <w:gridCol w:w="1314"/>
        <w:gridCol w:w="2099"/>
        <w:gridCol w:w="2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34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序号</w:t>
            </w:r>
          </w:p>
        </w:tc>
        <w:tc>
          <w:tcPr>
            <w:tcW w:w="43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项目</w:t>
            </w:r>
          </w:p>
        </w:tc>
        <w:tc>
          <w:tcPr>
            <w:tcW w:w="264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实物量</w:t>
            </w:r>
          </w:p>
        </w:tc>
        <w:tc>
          <w:tcPr>
            <w:tcW w:w="209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折标煤（吨标煤）</w:t>
            </w:r>
          </w:p>
        </w:tc>
        <w:tc>
          <w:tcPr>
            <w:tcW w:w="25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  <w:jc w:val="center"/>
        </w:trPr>
        <w:tc>
          <w:tcPr>
            <w:tcW w:w="2346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4388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单位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数值</w:t>
            </w:r>
          </w:p>
        </w:tc>
        <w:tc>
          <w:tcPr>
            <w:tcW w:w="2099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煤炭消耗总量：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（注明折标系数/方法）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1.1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210" w:firstLineChars="1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其中：全年输入总量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（扣除水分）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1.2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全年输出总量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1.3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年末库存量-年初库存量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焦炭消耗总量：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1.1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210" w:firstLineChars="10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其中：全年输入总量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1.2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全年输出总量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1.3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年末库存量-年初库存量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3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用电总量：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3</w:t>
            </w: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.1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210" w:firstLineChars="1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其中：</w:t>
            </w: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val="en-US" w:eastAsia="zh-CN" w:bidi="ar-SA"/>
              </w:rPr>
              <w:t>生产耗电量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3</w:t>
            </w: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.2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自发电量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3</w:t>
            </w: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.3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余热余能发电量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</w:t>
            </w:r>
            <w:r>
              <w:rPr>
                <w:rFonts w:hint="default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利用方式及</w:t>
            </w: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4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天然气/液化气消耗总量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立方米</w:t>
            </w: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val="en-US" w:eastAsia="zh-CN" w:bidi="ar-SA"/>
              </w:rPr>
              <w:t>/吨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5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燃料油消耗总量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6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汽油消耗总量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7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柴油消耗总量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8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其他能源消耗总量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——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（注明能源名称）</w:t>
            </w:r>
          </w:p>
        </w:tc>
      </w:tr>
    </w:tbl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both"/>
        <w:rPr>
          <w:rFonts w:ascii="仿宋" w:hAnsi="仿宋" w:eastAsia="仿宋" w:cs="Times New Roman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</w:pPr>
      <w:r>
        <w:rPr>
          <w:rFonts w:ascii="仿宋" w:hAnsi="仿宋" w:eastAsia="仿宋" w:cs="Times New Roman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  <w:t>注：1.说明能效对标所参照的能耗限额标准和能源系统边界。</w:t>
      </w:r>
      <w:r>
        <w:rPr>
          <w:rFonts w:ascii="仿宋" w:hAnsi="仿宋" w:eastAsia="仿宋" w:cs="Times New Roman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  <w:tab/>
      </w:r>
      <w:r>
        <w:rPr>
          <w:rFonts w:ascii="仿宋" w:hAnsi="仿宋" w:eastAsia="仿宋" w:cs="Times New Roman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  <w:t>2.上一年度有大修、非正常停机等情况应注明。</w:t>
      </w:r>
    </w:p>
    <w:p>
      <w:pPr>
        <w:rPr>
          <w:rFonts w:hint="eastAsia" w:ascii="仿宋" w:hAnsi="仿宋" w:eastAsia="仿宋"/>
          <w:b/>
          <w:color w:val="000000"/>
          <w:sz w:val="36"/>
        </w:rPr>
        <w:sectPr>
          <w:footerReference r:id="rId5" w:type="default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both"/>
        <w:rPr>
          <w:rFonts w:hint="eastAsia" w:ascii="黑体" w:hAnsi="黑体" w:eastAsia="黑体" w:cs="Times New Roman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</w:pPr>
      <w:r>
        <w:rPr>
          <w:rFonts w:hint="eastAsia" w:ascii="黑体" w:hAnsi="黑体" w:eastAsia="黑体" w:cs="Times New Roman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附表</w:t>
      </w:r>
      <w:r>
        <w:rPr>
          <w:rFonts w:hint="eastAsia" w:ascii="黑体" w:hAnsi="黑体" w:eastAsia="黑体" w:cs="Times New Roman"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  <w:t>2</w:t>
      </w:r>
    </w:p>
    <w:p>
      <w:pPr>
        <w:keepNext w:val="0"/>
        <w:keepLines w:val="0"/>
        <w:shd w:val="clear"/>
        <w:tabs>
          <w:tab w:val="left" w:pos="4962"/>
        </w:tabs>
        <w:bidi w:val="0"/>
        <w:spacing w:before="0" w:after="0" w:line="240" w:lineRule="auto"/>
        <w:ind w:left="0" w:right="0" w:firstLine="2160" w:firstLineChars="600"/>
        <w:jc w:val="both"/>
        <w:rPr>
          <w:rFonts w:hint="eastAsia" w:ascii="黑体" w:hAnsi="黑体" w:eastAsia="黑体" w:cs="黑体"/>
          <w:bCs/>
          <w:color w:val="000000"/>
          <w:spacing w:val="0"/>
          <w:w w:val="100"/>
          <w:kern w:val="2"/>
          <w:position w:val="0"/>
          <w:sz w:val="36"/>
          <w:szCs w:val="22"/>
          <w:shd w:val="clear"/>
          <w:lang w:eastAsia="zh-CN" w:bidi="ar-SA"/>
        </w:rPr>
      </w:pPr>
      <w:r>
        <w:rPr>
          <w:rFonts w:hint="eastAsia" w:ascii="黑体" w:hAnsi="黑体" w:eastAsia="黑体" w:cs="黑体"/>
          <w:bCs/>
          <w:color w:val="000000"/>
          <w:spacing w:val="0"/>
          <w:w w:val="100"/>
          <w:kern w:val="2"/>
          <w:position w:val="0"/>
          <w:sz w:val="36"/>
          <w:szCs w:val="22"/>
          <w:shd w:val="clear"/>
          <w:lang w:eastAsia="zh-CN" w:bidi="ar-SA"/>
        </w:rPr>
        <w:t>铁合金行业能源使用情况详表</w:t>
      </w: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hint="eastAsia" w:ascii="仿宋" w:hAnsi="仿宋" w:eastAsia="仿宋" w:cs="Times New Roman"/>
          <w:color w:val="000000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仿宋" w:hAnsi="仿宋" w:eastAsia="仿宋" w:cs="Times New Roman"/>
          <w:color w:val="000000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表1铁合金企业主要生产线</w:t>
      </w: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0"/>
        <w:gridCol w:w="794"/>
        <w:gridCol w:w="968"/>
        <w:gridCol w:w="1073"/>
        <w:gridCol w:w="1276"/>
        <w:gridCol w:w="141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98" w:hRule="atLeast"/>
        </w:trPr>
        <w:tc>
          <w:tcPr>
            <w:tcW w:w="1101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铁合金电炉编号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炉型及规格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数量（台）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年设计产能（万吨）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上一年度产量（万吨）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综合能耗（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吨标准煤/吨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冶炼电耗（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千瓦时/吨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动力电耗（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千瓦时/吨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101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94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101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94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01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94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</w:tbl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hint="eastAsia" w:ascii="仿宋" w:hAnsi="仿宋" w:eastAsia="仿宋" w:cs="Times New Roman"/>
          <w:color w:val="000000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仿宋" w:hAnsi="仿宋" w:eastAsia="仿宋" w:cs="Times New Roman"/>
          <w:color w:val="000000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表2主要节能项目情况表</w:t>
      </w:r>
    </w:p>
    <w:tbl>
      <w:tblPr>
        <w:tblStyle w:val="4"/>
        <w:tblW w:w="90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3805"/>
        <w:gridCol w:w="1276"/>
        <w:gridCol w:w="1134"/>
        <w:gridCol w:w="2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序号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主要节能措施、节能技术改造项目情况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实施时间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总投资（万元）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节能效果</w:t>
            </w:r>
          </w:p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（吨标准煤/年）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2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…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</w:tbl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hint="eastAsia" w:ascii="仿宋" w:hAnsi="仿宋" w:eastAsia="仿宋" w:cs="Times New Roman"/>
          <w:color w:val="000000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仿宋" w:hAnsi="仿宋" w:eastAsia="仿宋" w:cs="Times New Roman"/>
          <w:color w:val="000000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表3 铁合金企业其他主要用电设备表</w:t>
      </w: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147"/>
        <w:gridCol w:w="747"/>
        <w:gridCol w:w="947"/>
        <w:gridCol w:w="999"/>
        <w:gridCol w:w="816"/>
        <w:gridCol w:w="1100"/>
        <w:gridCol w:w="1075"/>
        <w:gridCol w:w="1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序号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设备名称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规格型号</w:t>
            </w: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配套电机型号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配套电机功率（千瓦）</w:t>
            </w:r>
          </w:p>
        </w:tc>
        <w:tc>
          <w:tcPr>
            <w:tcW w:w="81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数量（台）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年运行时间（小时）</w:t>
            </w:r>
          </w:p>
        </w:tc>
        <w:tc>
          <w:tcPr>
            <w:tcW w:w="107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所在工序</w:t>
            </w:r>
          </w:p>
        </w:tc>
        <w:tc>
          <w:tcPr>
            <w:tcW w:w="1120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1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风机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00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7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……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00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7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2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泵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00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7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……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00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7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3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空压机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00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7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……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00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7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4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捣炉机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00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7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……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00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7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5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卷扬机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00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7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……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00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7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6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起重机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00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7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……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00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7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7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皮带机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00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7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……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00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7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8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开堵眼机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00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7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</w:tbl>
    <w:p>
      <w:pPr>
        <w:rPr>
          <w:rFonts w:hint="eastAsia" w:ascii="黑体" w:hAnsi="黑体" w:eastAsia="黑体"/>
          <w:color w:val="000000"/>
        </w:rPr>
        <w:sectPr>
          <w:pgSz w:w="11906" w:h="16838"/>
          <w:pgMar w:top="1440" w:right="1803" w:bottom="1440" w:left="1803" w:header="851" w:footer="992" w:gutter="0"/>
          <w:cols w:space="720" w:num="1"/>
          <w:docGrid w:type="lines" w:linePitch="319" w:charSpace="0"/>
        </w:sectPr>
      </w:pP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表4铁合金企业能源消耗统计表</w:t>
      </w:r>
    </w:p>
    <w:tbl>
      <w:tblPr>
        <w:tblStyle w:val="4"/>
        <w:tblW w:w="139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6"/>
        <w:gridCol w:w="4388"/>
        <w:gridCol w:w="1335"/>
        <w:gridCol w:w="1314"/>
        <w:gridCol w:w="2099"/>
        <w:gridCol w:w="2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vMerge w:val="restart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序号</w:t>
            </w:r>
          </w:p>
        </w:tc>
        <w:tc>
          <w:tcPr>
            <w:tcW w:w="4388" w:type="dxa"/>
            <w:vMerge w:val="restart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项目</w:t>
            </w:r>
          </w:p>
        </w:tc>
        <w:tc>
          <w:tcPr>
            <w:tcW w:w="2649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实物量</w:t>
            </w:r>
          </w:p>
        </w:tc>
        <w:tc>
          <w:tcPr>
            <w:tcW w:w="2099" w:type="dxa"/>
            <w:vMerge w:val="restart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折标煤（吨标煤）</w:t>
            </w:r>
          </w:p>
        </w:tc>
        <w:tc>
          <w:tcPr>
            <w:tcW w:w="2443" w:type="dxa"/>
            <w:vMerge w:val="restart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2346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4388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单位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数值</w:t>
            </w:r>
          </w:p>
        </w:tc>
        <w:tc>
          <w:tcPr>
            <w:tcW w:w="2099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443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炭材消耗总量：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443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1.1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210" w:firstLineChars="1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其中焦炭全年输入总量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443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（扣除水分）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全年输出总量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443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（扣除水分）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年末库存量-年初库存量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443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（扣除水分）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1.2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210" w:firstLineChars="1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其中兰炭全年输入总量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443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（注明折标系数/方法）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全年输出总量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443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（扣除水分）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年末库存量-年初库存量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443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（扣除水分）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1.3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210" w:firstLineChars="1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其中</w:t>
            </w: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……</w:t>
            </w: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全年输入总量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443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（注明折标系数/方法）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全年输出总量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443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（扣除水分）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年末库存量-年初库存量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443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（扣除水分）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1.4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210" w:firstLineChars="10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其中电极糊全年输入总量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443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全年输出总量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443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年末库存量-年初库存量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443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2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用电总量：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443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2.1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210" w:firstLineChars="1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其中：电炉用电总量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443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2.2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动力用电总量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443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2.3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其他用电量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443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3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天然气/液化气消耗总量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立方米/吨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443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4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燃料油消耗总量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443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5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汽油消耗总量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443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6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柴油消耗总量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443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7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其他能源消耗总量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——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443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（注明能源名称）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8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能源输出：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443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8.1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密闭电炉炉气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立方米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443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8.2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炭材粉（粒度1-8mm）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443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（注明能源热值）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8.3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兰炭粉（粒度＜1mm）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443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（注明能源热值）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8.4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……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443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</w:tbl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both"/>
        <w:rPr>
          <w:rFonts w:ascii="仿宋" w:hAnsi="仿宋" w:eastAsia="仿宋" w:cs="Times New Roman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</w:pPr>
      <w:r>
        <w:rPr>
          <w:rFonts w:ascii="仿宋" w:hAnsi="仿宋" w:eastAsia="仿宋" w:cs="Times New Roman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  <w:t>注：1.说明能效对标所参照的能耗限额标准和能源系统边界。</w:t>
      </w: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both"/>
        <w:rPr>
          <w:rFonts w:hint="eastAsia" w:ascii="Calibri" w:hAnsi="Calibri" w:eastAsia="宋体" w:cs="Times New Roman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</w:pPr>
      <w:r>
        <w:rPr>
          <w:rFonts w:ascii="仿宋" w:hAnsi="仿宋" w:eastAsia="仿宋" w:cs="Times New Roman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  <w:tab/>
      </w:r>
      <w:r>
        <w:rPr>
          <w:rFonts w:ascii="仿宋" w:hAnsi="仿宋" w:eastAsia="仿宋" w:cs="Times New Roman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  <w:t>2.上一年度有大修、非正常停</w:t>
      </w:r>
      <w:r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  <w:t>炉</w:t>
      </w:r>
      <w:r>
        <w:rPr>
          <w:rFonts w:ascii="仿宋" w:hAnsi="仿宋" w:eastAsia="仿宋" w:cs="Times New Roman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  <w:t>等情况应注明</w:t>
      </w:r>
    </w:p>
    <w:p>
      <w:pPr>
        <w:widowControl/>
        <w:jc w:val="left"/>
        <w:outlineLvl w:val="0"/>
        <w:rPr>
          <w:rFonts w:hint="eastAsia" w:ascii="黑体" w:hAnsi="黑体" w:eastAsia="黑体" w:cs="黑体"/>
          <w:b w:val="0"/>
          <w:bCs/>
          <w:color w:val="000000"/>
          <w:sz w:val="32"/>
          <w:szCs w:val="21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widowControl/>
        <w:shd w:val="clear"/>
        <w:bidi w:val="0"/>
        <w:spacing w:before="0" w:after="0" w:line="240" w:lineRule="auto"/>
        <w:ind w:left="0" w:right="0" w:firstLine="0"/>
        <w:jc w:val="left"/>
        <w:outlineLvl w:val="0"/>
        <w:rPr>
          <w:rFonts w:hint="eastAsia" w:ascii="黑体" w:hAnsi="黑体" w:eastAsia="黑体" w:cs="黑体"/>
          <w:b w:val="0"/>
          <w:bCs/>
          <w:color w:val="000000"/>
          <w:spacing w:val="0"/>
          <w:w w:val="100"/>
          <w:kern w:val="2"/>
          <w:position w:val="0"/>
          <w:sz w:val="32"/>
          <w:szCs w:val="21"/>
          <w:shd w:val="clear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0"/>
          <w:w w:val="100"/>
          <w:kern w:val="2"/>
          <w:position w:val="0"/>
          <w:sz w:val="32"/>
          <w:szCs w:val="21"/>
          <w:shd w:val="clear"/>
          <w:lang w:eastAsia="zh-CN" w:bidi="ar-SA"/>
        </w:rPr>
        <w:t>附表</w:t>
      </w:r>
      <w:r>
        <w:rPr>
          <w:rFonts w:hint="eastAsia" w:ascii="黑体" w:hAnsi="黑体" w:eastAsia="黑体" w:cs="黑体"/>
          <w:b w:val="0"/>
          <w:bCs/>
          <w:color w:val="000000"/>
          <w:spacing w:val="0"/>
          <w:w w:val="100"/>
          <w:kern w:val="2"/>
          <w:position w:val="0"/>
          <w:sz w:val="32"/>
          <w:szCs w:val="21"/>
          <w:shd w:val="clear"/>
          <w:lang w:val="en-US" w:eastAsia="zh-CN" w:bidi="ar-SA"/>
        </w:rPr>
        <w:t>3</w:t>
      </w:r>
    </w:p>
    <w:p>
      <w:pPr>
        <w:keepNext w:val="0"/>
        <w:keepLines w:val="0"/>
        <w:shd w:val="clear"/>
        <w:tabs>
          <w:tab w:val="left" w:pos="4962"/>
        </w:tabs>
        <w:bidi w:val="0"/>
        <w:spacing w:before="0" w:after="0" w:line="240" w:lineRule="auto"/>
        <w:ind w:left="0" w:right="0" w:firstLine="0"/>
        <w:jc w:val="center"/>
        <w:rPr>
          <w:rFonts w:hint="eastAsia" w:ascii="黑体" w:hAnsi="黑体" w:eastAsia="黑体" w:cs="黑体"/>
          <w:b w:val="0"/>
          <w:bCs/>
          <w:spacing w:val="0"/>
          <w:w w:val="100"/>
          <w:kern w:val="2"/>
          <w:position w:val="0"/>
          <w:sz w:val="36"/>
          <w:szCs w:val="22"/>
          <w:shd w:val="clear"/>
          <w:lang w:eastAsia="zh-CN" w:bidi="ar-SA"/>
        </w:rPr>
      </w:pPr>
      <w:r>
        <w:rPr>
          <w:rFonts w:hint="eastAsia" w:ascii="黑体" w:hAnsi="黑体" w:eastAsia="黑体" w:cs="黑体"/>
          <w:b w:val="0"/>
          <w:bCs/>
          <w:spacing w:val="0"/>
          <w:w w:val="100"/>
          <w:kern w:val="2"/>
          <w:position w:val="0"/>
          <w:sz w:val="36"/>
          <w:szCs w:val="22"/>
          <w:shd w:val="clear"/>
          <w:lang w:eastAsia="zh-CN" w:bidi="ar-SA"/>
        </w:rPr>
        <w:t>电解铝行业能源使用情况详表</w:t>
      </w: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表1电解铝企业主要生产线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699"/>
        <w:gridCol w:w="667"/>
        <w:gridCol w:w="628"/>
        <w:gridCol w:w="703"/>
        <w:gridCol w:w="629"/>
        <w:gridCol w:w="740"/>
        <w:gridCol w:w="740"/>
        <w:gridCol w:w="741"/>
        <w:gridCol w:w="740"/>
        <w:gridCol w:w="740"/>
        <w:gridCol w:w="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542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序号</w:t>
            </w:r>
          </w:p>
        </w:tc>
        <w:tc>
          <w:tcPr>
            <w:tcW w:w="699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电解槽编号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槽型及规格</w:t>
            </w:r>
          </w:p>
        </w:tc>
        <w:tc>
          <w:tcPr>
            <w:tcW w:w="628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数量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年设计产能（万吨）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18"/>
                <w:szCs w:val="21"/>
                <w:shd w:val="clear"/>
                <w:lang w:eastAsia="zh-CN" w:bidi="ar-SA"/>
              </w:rPr>
              <w:t>上一年度产量（万吨）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both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电流效率（%）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both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氧化铝单耗（吨/吨）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both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氟化盐单耗（千克/吨）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both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阳极单耗（千克/吨）</w:t>
            </w:r>
          </w:p>
        </w:tc>
        <w:tc>
          <w:tcPr>
            <w:tcW w:w="740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原铝直流电耗（千瓦时/吨）</w:t>
            </w:r>
          </w:p>
        </w:tc>
        <w:tc>
          <w:tcPr>
            <w:tcW w:w="953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铝液交流电耗（</w:t>
            </w: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千瓦时/吨</w:t>
            </w: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542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1</w:t>
            </w:r>
          </w:p>
        </w:tc>
        <w:tc>
          <w:tcPr>
            <w:tcW w:w="699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667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628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629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40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740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741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740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740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53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542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2</w:t>
            </w:r>
          </w:p>
        </w:tc>
        <w:tc>
          <w:tcPr>
            <w:tcW w:w="699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667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628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629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40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740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741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740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740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53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542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</w:t>
            </w:r>
          </w:p>
        </w:tc>
        <w:tc>
          <w:tcPr>
            <w:tcW w:w="699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667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628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629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40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740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741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740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740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53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</w:tbl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表2主要节能项目情况表</w:t>
      </w:r>
    </w:p>
    <w:tbl>
      <w:tblPr>
        <w:tblStyle w:val="4"/>
        <w:tblW w:w="84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805"/>
        <w:gridCol w:w="1276"/>
        <w:gridCol w:w="1134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序号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主要节能措施、节能技术改造项目情况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实施时间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总投资（万元）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节能效果</w:t>
            </w:r>
          </w:p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（吨标准煤/年）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2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…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</w:tbl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表3 企业其他主要用电设备表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147"/>
        <w:gridCol w:w="747"/>
        <w:gridCol w:w="947"/>
        <w:gridCol w:w="999"/>
        <w:gridCol w:w="709"/>
        <w:gridCol w:w="992"/>
        <w:gridCol w:w="1088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序号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设备名称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规格型号</w:t>
            </w: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配套电机型号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配套电机功率（千瓦）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数量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年运行时间（小时）</w:t>
            </w: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所在工序</w:t>
            </w: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1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风机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……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2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泵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……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3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空压机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……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……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</w:tbl>
    <w:p>
      <w:pPr>
        <w:rPr>
          <w:rFonts w:hint="eastAsia" w:ascii="仿宋_GB2312" w:hAnsi="仿宋_GB2312" w:eastAsia="仿宋_GB2312"/>
          <w:sz w:val="32"/>
          <w:szCs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表4企业能源消耗统计表</w:t>
      </w:r>
    </w:p>
    <w:tbl>
      <w:tblPr>
        <w:tblStyle w:val="4"/>
        <w:tblW w:w="14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6"/>
        <w:gridCol w:w="4388"/>
        <w:gridCol w:w="1335"/>
        <w:gridCol w:w="1314"/>
        <w:gridCol w:w="2099"/>
        <w:gridCol w:w="2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vMerge w:val="restart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序号</w:t>
            </w:r>
          </w:p>
        </w:tc>
        <w:tc>
          <w:tcPr>
            <w:tcW w:w="4388" w:type="dxa"/>
            <w:vMerge w:val="restart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项目</w:t>
            </w:r>
          </w:p>
        </w:tc>
        <w:tc>
          <w:tcPr>
            <w:tcW w:w="2649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实物量</w:t>
            </w:r>
          </w:p>
        </w:tc>
        <w:tc>
          <w:tcPr>
            <w:tcW w:w="2099" w:type="dxa"/>
            <w:vMerge w:val="restart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折标煤（吨标煤）</w:t>
            </w:r>
          </w:p>
        </w:tc>
        <w:tc>
          <w:tcPr>
            <w:tcW w:w="2595" w:type="dxa"/>
            <w:vMerge w:val="restart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2346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4388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单位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数值</w:t>
            </w:r>
          </w:p>
        </w:tc>
        <w:tc>
          <w:tcPr>
            <w:tcW w:w="2099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煤炭消耗总量：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（注明折标系数/方法）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1.1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210" w:firstLineChars="1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其中：全年输入总量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（扣除水分）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1.2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全年输出总量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1.3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年末库存量-年初库存量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2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用电总量：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2.1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210" w:firstLineChars="1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其中：电解用电总量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2.2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动力用电总量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2.3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其他用电量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3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天然气/液化气消耗总量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立方米</w:t>
            </w: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val="en-US" w:eastAsia="zh-CN" w:bidi="ar-SA"/>
              </w:rPr>
              <w:t>/吨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4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燃料油消耗总量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5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汽油消耗总量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6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柴油消耗总量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7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其他能源消耗总量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——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（注明能源名称）</w:t>
            </w:r>
          </w:p>
        </w:tc>
      </w:tr>
    </w:tbl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both"/>
        <w:rPr>
          <w:rFonts w:ascii="仿宋" w:hAnsi="仿宋" w:eastAsia="仿宋" w:cs="Times New Roman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</w:pPr>
      <w:r>
        <w:rPr>
          <w:rFonts w:ascii="仿宋" w:hAnsi="仿宋" w:eastAsia="仿宋" w:cs="Times New Roman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  <w:t>注：1.说明能效对标所参照的能耗限额标准和能源系统边界。</w:t>
      </w: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both"/>
        <w:rPr>
          <w:rFonts w:ascii="仿宋" w:hAnsi="仿宋" w:eastAsia="仿宋" w:cs="Times New Roman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</w:pPr>
      <w:r>
        <w:rPr>
          <w:rFonts w:ascii="仿宋" w:hAnsi="仿宋" w:eastAsia="仿宋" w:cs="Times New Roman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  <w:tab/>
      </w:r>
      <w:r>
        <w:rPr>
          <w:rFonts w:ascii="仿宋" w:hAnsi="仿宋" w:eastAsia="仿宋" w:cs="Times New Roman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  <w:t>2.上一年度有大修、非正常停机等情况应注明。</w:t>
      </w:r>
    </w:p>
    <w:p>
      <w:pPr>
        <w:rPr>
          <w:rFonts w:ascii="仿宋" w:hAnsi="仿宋" w:eastAsia="仿宋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widowControl/>
        <w:shd w:val="clear"/>
        <w:bidi w:val="0"/>
        <w:spacing w:before="0" w:after="0" w:line="240" w:lineRule="auto"/>
        <w:ind w:left="0" w:right="0" w:firstLine="0"/>
        <w:jc w:val="left"/>
        <w:outlineLvl w:val="0"/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kern w:val="2"/>
          <w:position w:val="0"/>
          <w:sz w:val="32"/>
          <w:szCs w:val="21"/>
          <w:shd w:val="clear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kern w:val="2"/>
          <w:position w:val="0"/>
          <w:sz w:val="32"/>
          <w:szCs w:val="21"/>
          <w:shd w:val="clear"/>
          <w:lang w:eastAsia="zh-CN" w:bidi="ar-SA"/>
        </w:rPr>
        <w:t>附表</w:t>
      </w: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kern w:val="2"/>
          <w:position w:val="0"/>
          <w:sz w:val="32"/>
          <w:szCs w:val="21"/>
          <w:shd w:val="clear"/>
          <w:lang w:val="en-US" w:eastAsia="zh-CN" w:bidi="ar-SA"/>
        </w:rPr>
        <w:t>4</w:t>
      </w:r>
    </w:p>
    <w:p>
      <w:pPr>
        <w:keepNext w:val="0"/>
        <w:keepLines w:val="0"/>
        <w:shd w:val="clear"/>
        <w:tabs>
          <w:tab w:val="left" w:pos="4962"/>
        </w:tabs>
        <w:bidi w:val="0"/>
        <w:spacing w:before="0" w:after="0" w:line="240" w:lineRule="auto"/>
        <w:ind w:left="0" w:right="0" w:firstLine="0"/>
        <w:jc w:val="center"/>
        <w:rPr>
          <w:rFonts w:hint="eastAsia" w:ascii="黑体" w:hAnsi="黑体" w:eastAsia="黑体" w:cs="黑体"/>
          <w:b w:val="0"/>
          <w:bCs w:val="0"/>
          <w:spacing w:val="0"/>
          <w:w w:val="100"/>
          <w:kern w:val="2"/>
          <w:position w:val="0"/>
          <w:sz w:val="36"/>
          <w:szCs w:val="22"/>
          <w:shd w:val="clear"/>
          <w:lang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w w:val="100"/>
          <w:kern w:val="2"/>
          <w:position w:val="0"/>
          <w:sz w:val="36"/>
          <w:szCs w:val="22"/>
          <w:shd w:val="clear"/>
          <w:lang w:eastAsia="zh-CN" w:bidi="ar-SA"/>
        </w:rPr>
        <w:t>铜冶炼行业能源使用情况详表</w:t>
      </w: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表1铜冶炼企业主要生产线</w:t>
      </w:r>
    </w:p>
    <w:tbl>
      <w:tblPr>
        <w:tblStyle w:val="4"/>
        <w:tblW w:w="86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775"/>
        <w:gridCol w:w="763"/>
        <w:gridCol w:w="1016"/>
        <w:gridCol w:w="1271"/>
        <w:gridCol w:w="1647"/>
        <w:gridCol w:w="1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序号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835" w:rightChars="348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生产装置名称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规模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年设计产能（万吨）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上一年度产量（万吨）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吨铜综合能耗（千克标准煤）</w:t>
            </w:r>
          </w:p>
        </w:tc>
        <w:tc>
          <w:tcPr>
            <w:tcW w:w="1409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吨铜电耗（千瓦时）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8614" w:type="dxa"/>
            <w:gridSpan w:val="7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铜精矿-阴极铜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1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647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2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647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8614" w:type="dxa"/>
            <w:gridSpan w:val="7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铜精矿-粗铜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1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647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2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647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8614" w:type="dxa"/>
            <w:gridSpan w:val="7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粗铜</w:t>
            </w: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-</w:t>
            </w:r>
            <w:r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阴极铜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1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647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2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647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</w:tbl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表2主要节能项目情况表</w:t>
      </w:r>
    </w:p>
    <w:tbl>
      <w:tblPr>
        <w:tblStyle w:val="4"/>
        <w:tblW w:w="84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805"/>
        <w:gridCol w:w="1276"/>
        <w:gridCol w:w="1134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序号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主要节能措施、节能技术改造项目情况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实施时间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总投资（万元）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节能效果</w:t>
            </w:r>
          </w:p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（吨标准煤/年）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2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…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</w:tbl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表3企业主要用电设备表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147"/>
        <w:gridCol w:w="747"/>
        <w:gridCol w:w="947"/>
        <w:gridCol w:w="999"/>
        <w:gridCol w:w="709"/>
        <w:gridCol w:w="992"/>
        <w:gridCol w:w="1088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序号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设备名称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规格型号</w:t>
            </w: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配套电机型号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配套电机功率（千瓦）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数量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年运行时间（小时）</w:t>
            </w: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所在工序</w:t>
            </w: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1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风机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……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2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泵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……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3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离心机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……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4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压缩机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……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</w:tbl>
    <w:p>
      <w:pPr>
        <w:rPr>
          <w:rFonts w:hint="eastAsia" w:ascii="仿宋_GB2312" w:hAnsi="仿宋_GB2312" w:eastAsia="仿宋_GB2312"/>
          <w:sz w:val="32"/>
          <w:szCs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表4企业能源消耗统计表</w:t>
      </w:r>
    </w:p>
    <w:tbl>
      <w:tblPr>
        <w:tblStyle w:val="4"/>
        <w:tblW w:w="14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6"/>
        <w:gridCol w:w="4388"/>
        <w:gridCol w:w="1335"/>
        <w:gridCol w:w="1314"/>
        <w:gridCol w:w="2099"/>
        <w:gridCol w:w="2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vMerge w:val="restart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序号</w:t>
            </w:r>
          </w:p>
        </w:tc>
        <w:tc>
          <w:tcPr>
            <w:tcW w:w="4388" w:type="dxa"/>
            <w:vMerge w:val="restart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项目</w:t>
            </w:r>
          </w:p>
        </w:tc>
        <w:tc>
          <w:tcPr>
            <w:tcW w:w="2649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实物量</w:t>
            </w:r>
          </w:p>
        </w:tc>
        <w:tc>
          <w:tcPr>
            <w:tcW w:w="2099" w:type="dxa"/>
            <w:vMerge w:val="restart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折标煤（吨标煤）</w:t>
            </w:r>
          </w:p>
        </w:tc>
        <w:tc>
          <w:tcPr>
            <w:tcW w:w="2595" w:type="dxa"/>
            <w:vMerge w:val="restart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2346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4388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单位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数值</w:t>
            </w:r>
          </w:p>
        </w:tc>
        <w:tc>
          <w:tcPr>
            <w:tcW w:w="2099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煤炭消耗总量：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（注明折标系数/方法）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1.1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210" w:firstLineChars="1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其中：全年输入总量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（扣除水分）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1.2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全年输出总量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1.3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年末库存量-年初库存量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2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用电总量：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2.1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210" w:firstLineChars="1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其中：装置用电总量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2.2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动力用电总量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2.3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其他用电量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3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天然气/液化气消耗总量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立方米</w:t>
            </w: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val="en-US" w:eastAsia="zh-CN" w:bidi="ar-SA"/>
              </w:rPr>
              <w:t>/吨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4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燃料油消耗总量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5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汽油消耗总量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6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柴油消耗总量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7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其他能源消耗总量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——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（注明能源名称）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8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余热发电总量：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（注明利用方式）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8.1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210" w:firstLineChars="1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其中：余热发电自用总量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8.2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余热发电外供总量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</w:tbl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both"/>
        <w:rPr>
          <w:rFonts w:ascii="仿宋" w:hAnsi="仿宋" w:eastAsia="仿宋" w:cs="Times New Roman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</w:pPr>
      <w:r>
        <w:rPr>
          <w:rFonts w:ascii="仿宋" w:hAnsi="仿宋" w:eastAsia="仿宋" w:cs="Times New Roman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  <w:t>注：1.说明能效对标所参照的能耗限额标准和能源系统边界。</w:t>
      </w: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both"/>
        <w:rPr>
          <w:rFonts w:ascii="仿宋" w:hAnsi="仿宋" w:eastAsia="仿宋" w:cs="Times New Roman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</w:pPr>
      <w:r>
        <w:rPr>
          <w:rFonts w:ascii="仿宋" w:hAnsi="仿宋" w:eastAsia="仿宋" w:cs="Times New Roman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  <w:tab/>
      </w:r>
      <w:r>
        <w:rPr>
          <w:rFonts w:ascii="仿宋" w:hAnsi="仿宋" w:eastAsia="仿宋" w:cs="Times New Roman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  <w:t>2.上一年度有大修、非正常停机等情况应注明。</w:t>
      </w: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both"/>
        <w:rPr>
          <w:rFonts w:ascii="仿宋" w:hAnsi="仿宋" w:eastAsia="仿宋" w:cs="Times New Roman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</w:pPr>
    </w:p>
    <w:p>
      <w:pPr>
        <w:keepNext w:val="0"/>
        <w:keepLines w:val="0"/>
        <w:widowControl/>
        <w:shd w:val="clear"/>
        <w:bidi w:val="0"/>
        <w:spacing w:before="0" w:after="0" w:line="240" w:lineRule="auto"/>
        <w:ind w:left="0" w:right="0" w:firstLine="0"/>
        <w:jc w:val="left"/>
        <w:outlineLvl w:val="9"/>
        <w:rPr>
          <w:rFonts w:hint="eastAsia" w:ascii="Calibri" w:hAnsi="Calibri" w:eastAsia="宋体" w:cs="Times New Roman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</w:pPr>
    </w:p>
    <w:p>
      <w:pPr>
        <w:widowControl/>
        <w:jc w:val="left"/>
        <w:outlineLvl w:val="0"/>
        <w:rPr>
          <w:rFonts w:hint="eastAsia" w:ascii="黑体" w:hAnsi="黑体" w:eastAsia="黑体" w:cs="黑体"/>
          <w:b w:val="0"/>
          <w:bCs/>
          <w:color w:val="000000"/>
          <w:sz w:val="32"/>
          <w:szCs w:val="21"/>
        </w:rPr>
        <w:sectPr>
          <w:footerReference r:id="rId6" w:type="default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widowControl/>
        <w:shd w:val="clear"/>
        <w:bidi w:val="0"/>
        <w:spacing w:before="0" w:after="0" w:line="240" w:lineRule="auto"/>
        <w:ind w:left="0" w:right="0" w:firstLine="0"/>
        <w:jc w:val="left"/>
        <w:outlineLvl w:val="0"/>
        <w:rPr>
          <w:rFonts w:hint="eastAsia" w:ascii="黑体" w:hAnsi="黑体" w:eastAsia="黑体" w:cs="黑体"/>
          <w:b w:val="0"/>
          <w:bCs/>
          <w:color w:val="000000"/>
          <w:spacing w:val="0"/>
          <w:w w:val="100"/>
          <w:kern w:val="2"/>
          <w:position w:val="0"/>
          <w:sz w:val="32"/>
          <w:szCs w:val="21"/>
          <w:shd w:val="clear"/>
          <w:lang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0"/>
          <w:w w:val="100"/>
          <w:kern w:val="2"/>
          <w:position w:val="0"/>
          <w:sz w:val="32"/>
          <w:szCs w:val="21"/>
          <w:shd w:val="clear"/>
          <w:lang w:eastAsia="zh-CN" w:bidi="ar-SA"/>
        </w:rPr>
        <w:t>附表</w:t>
      </w:r>
      <w:r>
        <w:rPr>
          <w:rFonts w:hint="eastAsia" w:ascii="黑体" w:hAnsi="黑体" w:eastAsia="黑体" w:cs="黑体"/>
          <w:b w:val="0"/>
          <w:bCs/>
          <w:color w:val="000000"/>
          <w:spacing w:val="0"/>
          <w:w w:val="100"/>
          <w:kern w:val="2"/>
          <w:position w:val="0"/>
          <w:sz w:val="32"/>
          <w:szCs w:val="21"/>
          <w:shd w:val="clear"/>
          <w:lang w:val="en-US" w:eastAsia="zh-CN" w:bidi="ar-SA"/>
        </w:rPr>
        <w:t>5</w:t>
      </w:r>
    </w:p>
    <w:p>
      <w:pPr>
        <w:keepNext w:val="0"/>
        <w:keepLines w:val="0"/>
        <w:shd w:val="clear"/>
        <w:tabs>
          <w:tab w:val="left" w:pos="4962"/>
        </w:tabs>
        <w:bidi w:val="0"/>
        <w:spacing w:before="0" w:after="0" w:line="240" w:lineRule="auto"/>
        <w:ind w:left="0" w:right="0" w:firstLine="0"/>
        <w:jc w:val="center"/>
        <w:rPr>
          <w:rFonts w:ascii="黑体" w:hAnsi="黑体" w:eastAsia="黑体" w:cs="黑体"/>
          <w:bCs/>
          <w:spacing w:val="0"/>
          <w:w w:val="100"/>
          <w:kern w:val="2"/>
          <w:position w:val="0"/>
          <w:sz w:val="36"/>
          <w:szCs w:val="22"/>
          <w:shd w:val="clear"/>
          <w:lang w:eastAsia="zh-CN" w:bidi="ar-SA"/>
        </w:rPr>
      </w:pPr>
      <w:r>
        <w:rPr>
          <w:rFonts w:hint="eastAsia" w:ascii="黑体" w:hAnsi="黑体" w:eastAsia="黑体" w:cs="黑体"/>
          <w:bCs/>
          <w:spacing w:val="0"/>
          <w:w w:val="100"/>
          <w:kern w:val="2"/>
          <w:position w:val="0"/>
          <w:sz w:val="36"/>
          <w:szCs w:val="22"/>
          <w:shd w:val="clear"/>
          <w:lang w:eastAsia="zh-CN" w:bidi="ar-SA"/>
        </w:rPr>
        <w:t>铅冶炼行业能源使用情况详表</w:t>
      </w: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表</w:t>
      </w:r>
      <w:r>
        <w:rPr>
          <w:rFonts w:hint="default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1</w:t>
      </w:r>
      <w:r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-1再生铅企业主要生产工序</w:t>
      </w: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default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（主要生产工序以再生铅为原料企业填写）</w:t>
      </w:r>
    </w:p>
    <w:tbl>
      <w:tblPr>
        <w:tblStyle w:val="4"/>
        <w:tblW w:w="93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247"/>
        <w:gridCol w:w="567"/>
        <w:gridCol w:w="1530"/>
        <w:gridCol w:w="1481"/>
        <w:gridCol w:w="1383"/>
        <w:gridCol w:w="1134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序号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生产装置名称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规模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年设计处理能力（万吨）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上一年度处理量（万吨）</w:t>
            </w: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吨处理量综合能耗（千克标准煤）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吨处理量电耗（万千瓦时）</w:t>
            </w:r>
          </w:p>
        </w:tc>
        <w:tc>
          <w:tcPr>
            <w:tcW w:w="1247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吨处理量电耗（千瓦时/吨）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9322" w:type="dxa"/>
            <w:gridSpan w:val="8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破碎工序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1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2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序号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生产装置名称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规模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年设计产能（万吨）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上一年度产量量（万吨）</w:t>
            </w: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吨产品综合能耗（千克标准煤）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吨产品电耗（万千瓦时）</w:t>
            </w:r>
          </w:p>
        </w:tc>
        <w:tc>
          <w:tcPr>
            <w:tcW w:w="1247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吨产品天然气耗量（万m³）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9322" w:type="dxa"/>
            <w:gridSpan w:val="8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熔炼工序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1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2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9322" w:type="dxa"/>
            <w:gridSpan w:val="8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电解工序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1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2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9322" w:type="dxa"/>
            <w:gridSpan w:val="8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精炼合金工序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1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2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</w:tbl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表</w:t>
      </w:r>
      <w:r>
        <w:rPr>
          <w:rFonts w:hint="default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1</w:t>
      </w:r>
      <w:r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-2 铅冶炼企业主要生产工序</w:t>
      </w: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default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（原生铅为原料企业填写）</w:t>
      </w:r>
    </w:p>
    <w:tbl>
      <w:tblPr>
        <w:tblStyle w:val="4"/>
        <w:tblW w:w="93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530"/>
        <w:gridCol w:w="709"/>
        <w:gridCol w:w="1276"/>
        <w:gridCol w:w="1276"/>
        <w:gridCol w:w="212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序号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生产装置名称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规模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年设计产能（万吨）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上一年度产量（万吨）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吨产品综合能耗（千克标准煤/吨）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吨产品电耗（千瓦时/吨）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9351" w:type="dxa"/>
            <w:gridSpan w:val="7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粗铅工艺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1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2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9351" w:type="dxa"/>
            <w:gridSpan w:val="7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铅电解精炼工序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1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2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9351" w:type="dxa"/>
            <w:gridSpan w:val="7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铅冶炼工艺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1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2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</w:tbl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表</w:t>
      </w:r>
      <w:r>
        <w:rPr>
          <w:rFonts w:hint="default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2</w:t>
      </w:r>
      <w:r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主要节能项目情况表</w:t>
      </w:r>
    </w:p>
    <w:tbl>
      <w:tblPr>
        <w:tblStyle w:val="4"/>
        <w:tblW w:w="86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3805"/>
        <w:gridCol w:w="1276"/>
        <w:gridCol w:w="956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序号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主要节能措施、节能技术改造项目情况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实施时间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总投资（万元）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节能效果</w:t>
            </w:r>
          </w:p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（吨标准煤/年）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2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…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</w:tbl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表</w:t>
      </w:r>
      <w:r>
        <w:rPr>
          <w:rFonts w:hint="default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3</w:t>
      </w:r>
      <w:r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企业主要用电设备表</w:t>
      </w:r>
    </w:p>
    <w:tbl>
      <w:tblPr>
        <w:tblStyle w:val="4"/>
        <w:tblW w:w="833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147"/>
        <w:gridCol w:w="747"/>
        <w:gridCol w:w="947"/>
        <w:gridCol w:w="1345"/>
        <w:gridCol w:w="567"/>
        <w:gridCol w:w="1276"/>
        <w:gridCol w:w="709"/>
        <w:gridCol w:w="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序号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设备名称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规格型号</w:t>
            </w: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配套电机型号</w:t>
            </w:r>
          </w:p>
        </w:tc>
        <w:tc>
          <w:tcPr>
            <w:tcW w:w="134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配套电机功率（千瓦）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数量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年运行时间（小时）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所在工序</w:t>
            </w:r>
          </w:p>
        </w:tc>
        <w:tc>
          <w:tcPr>
            <w:tcW w:w="6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1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风机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34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6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……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34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6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2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泵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34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6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……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34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6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3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离心机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34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6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……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34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6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4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压缩机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34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6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……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34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6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</w:tbl>
    <w:p>
      <w:pPr>
        <w:rPr>
          <w:rFonts w:ascii="仿宋_GB2312" w:hAnsi="仿宋_GB2312" w:eastAsia="仿宋_GB2312"/>
          <w:sz w:val="32"/>
          <w:szCs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shd w:val="clear"/>
        <w:bidi w:val="0"/>
        <w:adjustRightInd w:val="0"/>
        <w:snapToGrid w:val="0"/>
        <w:spacing w:before="0" w:after="0" w:line="240" w:lineRule="auto"/>
        <w:ind w:left="0" w:right="0" w:firstLine="0"/>
        <w:jc w:val="center"/>
        <w:rPr>
          <w:rFonts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表</w:t>
      </w:r>
      <w:r>
        <w:rPr>
          <w:rFonts w:hint="default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4</w:t>
      </w:r>
      <w:r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企业能源消耗统计表</w:t>
      </w:r>
    </w:p>
    <w:tbl>
      <w:tblPr>
        <w:tblStyle w:val="4"/>
        <w:tblW w:w="14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6"/>
        <w:gridCol w:w="4388"/>
        <w:gridCol w:w="1335"/>
        <w:gridCol w:w="1314"/>
        <w:gridCol w:w="2099"/>
        <w:gridCol w:w="2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vMerge w:val="restart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序号</w:t>
            </w:r>
          </w:p>
        </w:tc>
        <w:tc>
          <w:tcPr>
            <w:tcW w:w="4388" w:type="dxa"/>
            <w:vMerge w:val="restart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项目</w:t>
            </w:r>
          </w:p>
        </w:tc>
        <w:tc>
          <w:tcPr>
            <w:tcW w:w="2649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实物量</w:t>
            </w:r>
          </w:p>
        </w:tc>
        <w:tc>
          <w:tcPr>
            <w:tcW w:w="2099" w:type="dxa"/>
            <w:vMerge w:val="restart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折标煤（吨标煤）</w:t>
            </w:r>
          </w:p>
        </w:tc>
        <w:tc>
          <w:tcPr>
            <w:tcW w:w="2595" w:type="dxa"/>
            <w:vMerge w:val="restart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2346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4388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单位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数值</w:t>
            </w:r>
          </w:p>
        </w:tc>
        <w:tc>
          <w:tcPr>
            <w:tcW w:w="2099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煤炭消耗总量：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（注明折标系数/方法）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1.1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210" w:firstLineChars="1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其中：全年输入总量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（扣除水分）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1.2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全年输出总量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1.3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年末库存量-年初库存量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2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焦炭消耗总量：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（注明折标系数/方法）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2.1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210" w:firstLineChars="100"/>
              <w:jc w:val="left"/>
              <w:rPr>
                <w:rFonts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其中：全年输入总量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（扣除水分）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2.2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全年输出总量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2.3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年末库存量-年初库存量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3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用电总量：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3.1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210" w:firstLineChars="1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其中：装置用电总量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3.2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动力用电总量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3.3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其他用电量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4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天然气/液化气消耗总量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立方米/吨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5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燃料油消耗总量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6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汽油消耗总量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7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柴油消耗总量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8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其他能源消耗总量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——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（注明能源名称）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9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余热发电总量：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（注明利用方式）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9.1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210" w:firstLineChars="1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其中：余热发电自用总量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9.2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余热发电外供总量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4077" w:type="dxa"/>
            <w:gridSpan w:val="6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注：</w:t>
            </w: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2"/>
                <w:shd w:val="clear"/>
                <w:lang w:eastAsia="zh-CN" w:bidi="ar-SA"/>
              </w:rPr>
              <w:t>再生铅企业填写序号3至9，原生铅企业填全表。</w:t>
            </w:r>
          </w:p>
        </w:tc>
      </w:tr>
    </w:tbl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both"/>
        <w:rPr>
          <w:rFonts w:ascii="Calibri" w:hAnsi="Calibri" w:eastAsia="宋体" w:cs="Times New Roman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</w:pPr>
      <w:r>
        <w:rPr>
          <w:rFonts w:ascii="仿宋" w:hAnsi="仿宋" w:eastAsia="仿宋" w:cs="Times New Roman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  <w:t>注：1</w:t>
      </w:r>
      <w:r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  <w:t>.</w:t>
      </w:r>
      <w:r>
        <w:rPr>
          <w:rFonts w:ascii="仿宋" w:hAnsi="仿宋" w:eastAsia="仿宋" w:cs="Times New Roman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  <w:t>说明能效对标所参照的能耗限额标准和能源系统边界</w:t>
      </w:r>
      <w:r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  <w:t>；</w:t>
      </w:r>
      <w:r>
        <w:rPr>
          <w:rFonts w:ascii="仿宋" w:hAnsi="仿宋" w:eastAsia="仿宋" w:cs="Times New Roman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  <w:t>2.上一年度有大修、非正常停机等情况应注明。</w:t>
      </w:r>
    </w:p>
    <w:p>
      <w:pPr>
        <w:widowControl/>
        <w:jc w:val="left"/>
        <w:outlineLvl w:val="0"/>
        <w:rPr>
          <w:rFonts w:hint="eastAsia" w:ascii="黑体" w:hAnsi="黑体" w:eastAsia="黑体" w:cs="黑体"/>
          <w:b w:val="0"/>
          <w:bCs/>
          <w:color w:val="000000"/>
          <w:sz w:val="32"/>
          <w:szCs w:val="21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widowControl/>
        <w:shd w:val="clear"/>
        <w:bidi w:val="0"/>
        <w:spacing w:before="0" w:after="0" w:line="240" w:lineRule="auto"/>
        <w:ind w:left="0" w:right="0" w:firstLine="0"/>
        <w:jc w:val="left"/>
        <w:outlineLvl w:val="0"/>
        <w:rPr>
          <w:rFonts w:hint="eastAsia" w:ascii="黑体" w:hAnsi="黑体" w:eastAsia="黑体" w:cs="黑体"/>
          <w:b w:val="0"/>
          <w:bCs/>
          <w:color w:val="000000"/>
          <w:spacing w:val="0"/>
          <w:w w:val="100"/>
          <w:kern w:val="2"/>
          <w:position w:val="0"/>
          <w:sz w:val="32"/>
          <w:szCs w:val="21"/>
          <w:shd w:val="clear"/>
          <w:lang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0"/>
          <w:w w:val="100"/>
          <w:kern w:val="2"/>
          <w:position w:val="0"/>
          <w:sz w:val="32"/>
          <w:szCs w:val="21"/>
          <w:shd w:val="clear"/>
          <w:lang w:eastAsia="zh-CN" w:bidi="ar-SA"/>
        </w:rPr>
        <w:t>附表</w:t>
      </w:r>
      <w:r>
        <w:rPr>
          <w:rFonts w:hint="eastAsia" w:ascii="黑体" w:hAnsi="黑体" w:eastAsia="黑体" w:cs="黑体"/>
          <w:b w:val="0"/>
          <w:bCs/>
          <w:color w:val="000000"/>
          <w:spacing w:val="0"/>
          <w:w w:val="100"/>
          <w:kern w:val="2"/>
          <w:position w:val="0"/>
          <w:sz w:val="32"/>
          <w:szCs w:val="21"/>
          <w:shd w:val="clear"/>
          <w:lang w:val="en-US" w:eastAsia="zh-CN" w:bidi="ar-SA"/>
        </w:rPr>
        <w:t>6</w:t>
      </w:r>
    </w:p>
    <w:p>
      <w:pPr>
        <w:keepNext w:val="0"/>
        <w:keepLines w:val="0"/>
        <w:shd w:val="clear"/>
        <w:tabs>
          <w:tab w:val="left" w:pos="4962"/>
        </w:tabs>
        <w:bidi w:val="0"/>
        <w:spacing w:before="0" w:after="0" w:line="240" w:lineRule="auto"/>
        <w:ind w:left="0" w:right="0" w:firstLine="0"/>
        <w:jc w:val="center"/>
        <w:rPr>
          <w:rFonts w:hint="eastAsia" w:ascii="黑体" w:hAnsi="黑体" w:eastAsia="黑体" w:cs="黑体"/>
          <w:b w:val="0"/>
          <w:bCs/>
          <w:spacing w:val="0"/>
          <w:w w:val="100"/>
          <w:kern w:val="2"/>
          <w:position w:val="0"/>
          <w:sz w:val="36"/>
          <w:szCs w:val="22"/>
          <w:shd w:val="clear"/>
          <w:lang w:eastAsia="zh-CN" w:bidi="ar-SA"/>
        </w:rPr>
      </w:pPr>
      <w:r>
        <w:rPr>
          <w:rFonts w:hint="eastAsia" w:ascii="黑体" w:hAnsi="黑体" w:eastAsia="黑体" w:cs="黑体"/>
          <w:b w:val="0"/>
          <w:bCs/>
          <w:spacing w:val="0"/>
          <w:w w:val="100"/>
          <w:kern w:val="2"/>
          <w:position w:val="0"/>
          <w:sz w:val="36"/>
          <w:szCs w:val="22"/>
          <w:shd w:val="clear"/>
          <w:lang w:eastAsia="zh-CN" w:bidi="ar-SA"/>
        </w:rPr>
        <w:t>乙烯行业能源使用情况详表</w:t>
      </w: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表1乙烯企业主要生产线</w:t>
      </w:r>
    </w:p>
    <w:tbl>
      <w:tblPr>
        <w:tblStyle w:val="4"/>
        <w:tblW w:w="86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775"/>
        <w:gridCol w:w="763"/>
        <w:gridCol w:w="1016"/>
        <w:gridCol w:w="1271"/>
        <w:gridCol w:w="1647"/>
        <w:gridCol w:w="1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both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序号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装置名称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规模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年设计产能（万吨）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上一年度产量（万吨）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吨乙烯综合能耗（千克标准油）</w:t>
            </w:r>
          </w:p>
        </w:tc>
        <w:tc>
          <w:tcPr>
            <w:tcW w:w="1409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吨乙烯用电量（千瓦时）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1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647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2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647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647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</w:tbl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表2主要节能项目情况表</w:t>
      </w:r>
    </w:p>
    <w:tbl>
      <w:tblPr>
        <w:tblStyle w:val="4"/>
        <w:tblW w:w="84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805"/>
        <w:gridCol w:w="1276"/>
        <w:gridCol w:w="1134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序号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主要节能措施、节能技术改造项目情况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实施时间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总投资（万元）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节能效果</w:t>
            </w:r>
          </w:p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（吨标准煤/年）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2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…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</w:tbl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hint="eastAsia" w:ascii="仿宋" w:hAnsi="仿宋" w:eastAsia="仿宋" w:cs="Times New Roman"/>
          <w:b/>
          <w:spacing w:val="0"/>
          <w:w w:val="100"/>
          <w:kern w:val="2"/>
          <w:position w:val="0"/>
          <w:sz w:val="21"/>
          <w:szCs w:val="28"/>
          <w:shd w:val="clear"/>
          <w:lang w:eastAsia="zh-CN" w:bidi="ar-SA"/>
        </w:rPr>
      </w:pPr>
      <w:r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表3 企业主要用电设备表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147"/>
        <w:gridCol w:w="747"/>
        <w:gridCol w:w="947"/>
        <w:gridCol w:w="999"/>
        <w:gridCol w:w="567"/>
        <w:gridCol w:w="1134"/>
        <w:gridCol w:w="1088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序号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设备名称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规格型号</w:t>
            </w: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配套电机型号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配套电机功率（千瓦）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数量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年运行时间（小时）</w:t>
            </w: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所在工序</w:t>
            </w: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1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风机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……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2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泵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……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3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冷凝器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……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4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压缩机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……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……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</w:tbl>
    <w:p>
      <w:pPr>
        <w:rPr>
          <w:rFonts w:hint="eastAsia" w:ascii="仿宋_GB2312" w:hAnsi="仿宋_GB2312" w:eastAsia="仿宋_GB2312"/>
          <w:sz w:val="32"/>
          <w:szCs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表4企业能源消耗统计表</w:t>
      </w:r>
    </w:p>
    <w:tbl>
      <w:tblPr>
        <w:tblStyle w:val="4"/>
        <w:tblW w:w="14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6"/>
        <w:gridCol w:w="4388"/>
        <w:gridCol w:w="1335"/>
        <w:gridCol w:w="1314"/>
        <w:gridCol w:w="2099"/>
        <w:gridCol w:w="2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vMerge w:val="restart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序号</w:t>
            </w:r>
          </w:p>
        </w:tc>
        <w:tc>
          <w:tcPr>
            <w:tcW w:w="4388" w:type="dxa"/>
            <w:vMerge w:val="restart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项目</w:t>
            </w:r>
          </w:p>
        </w:tc>
        <w:tc>
          <w:tcPr>
            <w:tcW w:w="2649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实物量</w:t>
            </w:r>
          </w:p>
        </w:tc>
        <w:tc>
          <w:tcPr>
            <w:tcW w:w="2099" w:type="dxa"/>
            <w:vMerge w:val="restart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折标煤（吨标煤）</w:t>
            </w:r>
          </w:p>
        </w:tc>
        <w:tc>
          <w:tcPr>
            <w:tcW w:w="2595" w:type="dxa"/>
            <w:vMerge w:val="restart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2346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4388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单位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数值</w:t>
            </w:r>
          </w:p>
        </w:tc>
        <w:tc>
          <w:tcPr>
            <w:tcW w:w="2099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煤炭消耗总量：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（注明折标系数/方法）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1.1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210" w:firstLineChars="1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其中：全年输入总量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（扣除水分）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1.2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全年输出总量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1.3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年末库存量-年初库存量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2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用电总量：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2.1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210" w:firstLineChars="1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其中：装置用电总量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2.2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动力用电总量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2.3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其他用电量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3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天然气/液化气消耗总量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立方米</w:t>
            </w: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val="en-US" w:eastAsia="zh-CN" w:bidi="ar-SA"/>
              </w:rPr>
              <w:t>/吨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4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燃料油消耗总量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5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汽油消耗总量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6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柴油消耗总量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7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其他能源消耗总量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——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（注明能源名称）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8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余热发电总量：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（注明利用方式）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8.1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210" w:firstLineChars="1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其中：余热发电自用总量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8.2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余热发电外供总量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</w:tbl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both"/>
        <w:rPr>
          <w:rFonts w:ascii="仿宋" w:hAnsi="仿宋" w:eastAsia="仿宋" w:cs="Times New Roman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</w:pPr>
      <w:r>
        <w:rPr>
          <w:rFonts w:ascii="仿宋" w:hAnsi="仿宋" w:eastAsia="仿宋" w:cs="Times New Roman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  <w:t>注：1.说明能效对标所参照的能耗限额标准和能源系统边界。</w:t>
      </w: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both"/>
        <w:rPr>
          <w:rFonts w:ascii="仿宋" w:hAnsi="仿宋" w:eastAsia="仿宋" w:cs="Times New Roman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</w:pPr>
      <w:r>
        <w:rPr>
          <w:rFonts w:ascii="仿宋" w:hAnsi="仿宋" w:eastAsia="仿宋" w:cs="Times New Roman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  <w:tab/>
      </w:r>
      <w:r>
        <w:rPr>
          <w:rFonts w:ascii="仿宋" w:hAnsi="仿宋" w:eastAsia="仿宋" w:cs="Times New Roman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  <w:t>2.上一年度有大修、非正常停机等情况应注明。</w:t>
      </w:r>
    </w:p>
    <w:p>
      <w:pPr>
        <w:rPr>
          <w:rFonts w:ascii="仿宋" w:hAnsi="仿宋" w:eastAsia="仿宋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both"/>
        <w:rPr>
          <w:rFonts w:hint="eastAsia" w:ascii="黑体" w:hAnsi="黑体" w:eastAsia="黑体" w:cs="黑体"/>
          <w:b w:val="0"/>
          <w:bCs/>
          <w:color w:val="000000"/>
          <w:spacing w:val="0"/>
          <w:w w:val="100"/>
          <w:kern w:val="2"/>
          <w:position w:val="0"/>
          <w:sz w:val="32"/>
          <w:szCs w:val="21"/>
          <w:shd w:val="clear"/>
          <w:lang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0"/>
          <w:w w:val="100"/>
          <w:kern w:val="2"/>
          <w:position w:val="0"/>
          <w:sz w:val="32"/>
          <w:szCs w:val="21"/>
          <w:shd w:val="clear"/>
          <w:lang w:eastAsia="zh-CN" w:bidi="ar-SA"/>
        </w:rPr>
        <w:t>附表</w:t>
      </w:r>
      <w:r>
        <w:rPr>
          <w:rFonts w:hint="eastAsia" w:ascii="黑体" w:hAnsi="黑体" w:eastAsia="黑体" w:cs="黑体"/>
          <w:b w:val="0"/>
          <w:bCs/>
          <w:color w:val="000000"/>
          <w:spacing w:val="0"/>
          <w:w w:val="100"/>
          <w:kern w:val="2"/>
          <w:position w:val="0"/>
          <w:sz w:val="32"/>
          <w:szCs w:val="21"/>
          <w:shd w:val="clear"/>
          <w:lang w:val="en-US" w:eastAsia="zh-CN" w:bidi="ar-SA"/>
        </w:rPr>
        <w:t>7</w:t>
      </w:r>
    </w:p>
    <w:p>
      <w:pPr>
        <w:keepNext w:val="0"/>
        <w:keepLines w:val="0"/>
        <w:shd w:val="clear"/>
        <w:tabs>
          <w:tab w:val="left" w:pos="4962"/>
        </w:tabs>
        <w:bidi w:val="0"/>
        <w:spacing w:before="0" w:after="0" w:line="240" w:lineRule="auto"/>
        <w:ind w:left="0" w:right="0" w:firstLine="0"/>
        <w:jc w:val="center"/>
        <w:rPr>
          <w:rFonts w:hint="eastAsia" w:ascii="黑体" w:hAnsi="黑体" w:eastAsia="黑体" w:cs="黑体"/>
          <w:b w:val="0"/>
          <w:bCs/>
          <w:spacing w:val="0"/>
          <w:w w:val="100"/>
          <w:kern w:val="2"/>
          <w:position w:val="0"/>
          <w:sz w:val="36"/>
          <w:szCs w:val="22"/>
          <w:shd w:val="clear"/>
          <w:lang w:eastAsia="zh-CN" w:bidi="ar-SA"/>
        </w:rPr>
      </w:pPr>
      <w:r>
        <w:rPr>
          <w:rFonts w:hint="eastAsia" w:ascii="黑体" w:hAnsi="黑体" w:eastAsia="黑体" w:cs="黑体"/>
          <w:b w:val="0"/>
          <w:bCs/>
          <w:spacing w:val="0"/>
          <w:w w:val="100"/>
          <w:kern w:val="2"/>
          <w:position w:val="0"/>
          <w:sz w:val="36"/>
          <w:szCs w:val="22"/>
          <w:shd w:val="clear"/>
          <w:lang w:eastAsia="zh-CN" w:bidi="ar-SA"/>
        </w:rPr>
        <w:t>原油加工行业能源使用情况详表</w:t>
      </w: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表1原油加工企业主要生产线</w:t>
      </w:r>
    </w:p>
    <w:tbl>
      <w:tblPr>
        <w:tblStyle w:val="4"/>
        <w:tblW w:w="86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775"/>
        <w:gridCol w:w="763"/>
        <w:gridCol w:w="1016"/>
        <w:gridCol w:w="1271"/>
        <w:gridCol w:w="1647"/>
        <w:gridCol w:w="1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both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序号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装置名称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规模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年设计产能（万吨）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上一年度产量（万吨）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单位能量因数能耗（千克标准油/吨原油）</w:t>
            </w:r>
          </w:p>
        </w:tc>
        <w:tc>
          <w:tcPr>
            <w:tcW w:w="1409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单位产品用电量（千瓦时/吨原油）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1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647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2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647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647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</w:tbl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表2主要节能项目情况表</w:t>
      </w:r>
    </w:p>
    <w:tbl>
      <w:tblPr>
        <w:tblStyle w:val="4"/>
        <w:tblW w:w="84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805"/>
        <w:gridCol w:w="1276"/>
        <w:gridCol w:w="1134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序号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主要节能措施、节能技术改造项目情况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实施时间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总投资（万元）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节能效果</w:t>
            </w:r>
          </w:p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（吨标准煤/年）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2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…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</w:tbl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hint="eastAsia" w:ascii="仿宋" w:hAnsi="仿宋" w:eastAsia="仿宋" w:cs="Times New Roman"/>
          <w:b/>
          <w:spacing w:val="0"/>
          <w:w w:val="100"/>
          <w:kern w:val="2"/>
          <w:position w:val="0"/>
          <w:sz w:val="21"/>
          <w:szCs w:val="28"/>
          <w:shd w:val="clear"/>
          <w:lang w:eastAsia="zh-CN" w:bidi="ar-SA"/>
        </w:rPr>
      </w:pPr>
      <w:r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表3 企业主要用电设备表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147"/>
        <w:gridCol w:w="747"/>
        <w:gridCol w:w="947"/>
        <w:gridCol w:w="999"/>
        <w:gridCol w:w="567"/>
        <w:gridCol w:w="1134"/>
        <w:gridCol w:w="1088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序号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设备名称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规格型号</w:t>
            </w: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配套电机型号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配套电机功率（千瓦）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数量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年运行时间（小时）</w:t>
            </w: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所在工序</w:t>
            </w: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1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风机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……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2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泵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……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3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冷凝器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……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4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压缩机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……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……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</w:tbl>
    <w:p>
      <w:pPr>
        <w:rPr>
          <w:rFonts w:hint="eastAsia" w:ascii="仿宋_GB2312" w:hAnsi="仿宋_GB2312" w:eastAsia="仿宋_GB2312"/>
          <w:sz w:val="32"/>
          <w:szCs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表4企业能源消耗统计表</w:t>
      </w:r>
    </w:p>
    <w:tbl>
      <w:tblPr>
        <w:tblStyle w:val="4"/>
        <w:tblW w:w="14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6"/>
        <w:gridCol w:w="4388"/>
        <w:gridCol w:w="1335"/>
        <w:gridCol w:w="1314"/>
        <w:gridCol w:w="2099"/>
        <w:gridCol w:w="2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vMerge w:val="restart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序号</w:t>
            </w:r>
          </w:p>
        </w:tc>
        <w:tc>
          <w:tcPr>
            <w:tcW w:w="4388" w:type="dxa"/>
            <w:vMerge w:val="restart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项目</w:t>
            </w:r>
          </w:p>
        </w:tc>
        <w:tc>
          <w:tcPr>
            <w:tcW w:w="2649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实物量</w:t>
            </w:r>
          </w:p>
        </w:tc>
        <w:tc>
          <w:tcPr>
            <w:tcW w:w="2099" w:type="dxa"/>
            <w:vMerge w:val="restart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折标煤（吨标煤）</w:t>
            </w:r>
          </w:p>
        </w:tc>
        <w:tc>
          <w:tcPr>
            <w:tcW w:w="2595" w:type="dxa"/>
            <w:vMerge w:val="restart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2346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4388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单位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数值</w:t>
            </w:r>
          </w:p>
        </w:tc>
        <w:tc>
          <w:tcPr>
            <w:tcW w:w="2099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煤炭消耗总量：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（注明折标系数/方法）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1.1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210" w:firstLineChars="1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其中：全年输入总量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（扣除水分）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1.2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全年输出总量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1.3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年末库存量-年初库存量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2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用电总量：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2.1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210" w:firstLineChars="1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其中：装置用电总量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2.2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动力用电总量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2.3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其他用电量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3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天然气/液化气消耗总量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立方米</w:t>
            </w: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val="en-US" w:eastAsia="zh-CN" w:bidi="ar-SA"/>
              </w:rPr>
              <w:t>/吨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4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燃料油消耗总量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5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汽油消耗总量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6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柴油消耗总量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7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其他能源消耗总量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——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（注明能源名称）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8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余热发电总量：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（注明利用方式）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8.1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210" w:firstLineChars="1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其中：余热发电自用总量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8.2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余热发电外供总量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</w:tbl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both"/>
        <w:rPr>
          <w:rFonts w:ascii="仿宋" w:hAnsi="仿宋" w:eastAsia="仿宋" w:cs="Times New Roman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</w:pPr>
      <w:r>
        <w:rPr>
          <w:rFonts w:ascii="仿宋" w:hAnsi="仿宋" w:eastAsia="仿宋" w:cs="Times New Roman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  <w:t>注：1.说明能效对标所参照的能耗限额标准和能源系统边界。</w:t>
      </w: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both"/>
        <w:rPr>
          <w:rFonts w:ascii="仿宋" w:hAnsi="仿宋" w:eastAsia="仿宋" w:cs="Times New Roman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</w:pPr>
      <w:r>
        <w:rPr>
          <w:rFonts w:ascii="仿宋" w:hAnsi="仿宋" w:eastAsia="仿宋" w:cs="Times New Roman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  <w:tab/>
      </w:r>
      <w:r>
        <w:rPr>
          <w:rFonts w:ascii="仿宋" w:hAnsi="仿宋" w:eastAsia="仿宋" w:cs="Times New Roman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  <w:t>2.上一年度有大修、非正常停机等情况应注明。</w:t>
      </w: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both"/>
        <w:rPr>
          <w:rFonts w:hint="eastAsia" w:ascii="仿宋_GB2312" w:hAnsi="仿宋_GB2312" w:eastAsia="仿宋_GB2312" w:cs="Times New Roman"/>
          <w:spacing w:val="0"/>
          <w:w w:val="100"/>
          <w:kern w:val="2"/>
          <w:position w:val="0"/>
          <w:sz w:val="32"/>
          <w:szCs w:val="24"/>
          <w:shd w:val="clear"/>
          <w:lang w:eastAsia="zh-CN" w:bidi="ar-SA"/>
        </w:rPr>
      </w:pP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Times New Roman"/>
          <w:b/>
          <w:color w:val="FF0000"/>
          <w:spacing w:val="0"/>
          <w:w w:val="100"/>
          <w:kern w:val="2"/>
          <w:position w:val="0"/>
          <w:sz w:val="32"/>
          <w:szCs w:val="22"/>
          <w:shd w:val="clear"/>
          <w:lang w:eastAsia="zh-CN" w:bidi="ar-SA"/>
        </w:rPr>
      </w:pPr>
    </w:p>
    <w:p>
      <w:pPr>
        <w:widowControl/>
        <w:jc w:val="left"/>
        <w:outlineLvl w:val="0"/>
        <w:rPr>
          <w:rFonts w:ascii="仿宋" w:hAnsi="仿宋" w:eastAsia="仿宋"/>
          <w:b/>
          <w:color w:val="000000"/>
          <w:sz w:val="36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widowControl/>
        <w:shd w:val="clear"/>
        <w:bidi w:val="0"/>
        <w:spacing w:before="0" w:after="0" w:line="240" w:lineRule="auto"/>
        <w:ind w:left="0" w:right="0" w:firstLine="0"/>
        <w:jc w:val="left"/>
        <w:outlineLvl w:val="0"/>
        <w:rPr>
          <w:rFonts w:hint="eastAsia" w:ascii="黑体" w:hAnsi="黑体" w:eastAsia="黑体" w:cs="黑体"/>
          <w:b w:val="0"/>
          <w:bCs/>
          <w:color w:val="000000"/>
          <w:spacing w:val="0"/>
          <w:w w:val="100"/>
          <w:kern w:val="2"/>
          <w:position w:val="0"/>
          <w:sz w:val="32"/>
          <w:szCs w:val="21"/>
          <w:shd w:val="clear"/>
          <w:lang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0"/>
          <w:w w:val="100"/>
          <w:kern w:val="2"/>
          <w:position w:val="0"/>
          <w:sz w:val="32"/>
          <w:szCs w:val="21"/>
          <w:shd w:val="clear"/>
          <w:lang w:eastAsia="zh-CN" w:bidi="ar-SA"/>
        </w:rPr>
        <w:t>附表</w:t>
      </w:r>
      <w:r>
        <w:rPr>
          <w:rFonts w:hint="eastAsia" w:ascii="黑体" w:hAnsi="黑体" w:eastAsia="黑体" w:cs="黑体"/>
          <w:b w:val="0"/>
          <w:bCs/>
          <w:color w:val="000000"/>
          <w:spacing w:val="0"/>
          <w:w w:val="100"/>
          <w:kern w:val="2"/>
          <w:position w:val="0"/>
          <w:sz w:val="32"/>
          <w:szCs w:val="21"/>
          <w:shd w:val="clear"/>
          <w:lang w:val="en-US" w:eastAsia="zh-CN" w:bidi="ar-SA"/>
        </w:rPr>
        <w:t>8</w:t>
      </w:r>
    </w:p>
    <w:p>
      <w:pPr>
        <w:keepNext w:val="0"/>
        <w:keepLines w:val="0"/>
        <w:shd w:val="clear"/>
        <w:tabs>
          <w:tab w:val="left" w:pos="4962"/>
        </w:tabs>
        <w:bidi w:val="0"/>
        <w:spacing w:before="0" w:after="0" w:line="240" w:lineRule="auto"/>
        <w:ind w:left="0" w:right="0" w:firstLine="0"/>
        <w:jc w:val="center"/>
        <w:rPr>
          <w:rFonts w:hint="eastAsia" w:ascii="黑体" w:hAnsi="黑体" w:eastAsia="黑体" w:cs="黑体"/>
          <w:b w:val="0"/>
          <w:bCs/>
          <w:spacing w:val="0"/>
          <w:w w:val="100"/>
          <w:kern w:val="2"/>
          <w:position w:val="0"/>
          <w:sz w:val="36"/>
          <w:szCs w:val="22"/>
          <w:shd w:val="clear"/>
          <w:lang w:eastAsia="zh-CN" w:bidi="ar-SA"/>
        </w:rPr>
      </w:pPr>
      <w:r>
        <w:rPr>
          <w:rFonts w:hint="eastAsia" w:ascii="黑体" w:hAnsi="黑体" w:eastAsia="黑体" w:cs="黑体"/>
          <w:b w:val="0"/>
          <w:bCs/>
          <w:spacing w:val="0"/>
          <w:w w:val="100"/>
          <w:kern w:val="2"/>
          <w:position w:val="0"/>
          <w:sz w:val="36"/>
          <w:szCs w:val="22"/>
          <w:shd w:val="clear"/>
          <w:lang w:eastAsia="zh-CN" w:bidi="ar-SA"/>
        </w:rPr>
        <w:t>合成氨行业能源使用情况详表</w:t>
      </w: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表1合成氨企业主要生产线</w:t>
      </w:r>
    </w:p>
    <w:tbl>
      <w:tblPr>
        <w:tblStyle w:val="4"/>
        <w:tblW w:w="86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775"/>
        <w:gridCol w:w="763"/>
        <w:gridCol w:w="1016"/>
        <w:gridCol w:w="1271"/>
        <w:gridCol w:w="1647"/>
        <w:gridCol w:w="1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序号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生产装置名称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规模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年设计产能（万吨）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上一年度产量（万吨）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吨氨综合能耗（千克标准煤）</w:t>
            </w:r>
          </w:p>
        </w:tc>
        <w:tc>
          <w:tcPr>
            <w:tcW w:w="1409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吨氨电耗（千瓦时）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8614" w:type="dxa"/>
            <w:gridSpan w:val="7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以优质无烟块煤为原料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1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647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2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647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8614" w:type="dxa"/>
            <w:gridSpan w:val="7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以非优质无烟块煤（型煤）为原料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1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647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2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647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8614" w:type="dxa"/>
            <w:gridSpan w:val="7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以烟煤（包括褐煤）为原料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1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647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2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647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8614" w:type="dxa"/>
            <w:gridSpan w:val="7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以天然气为原料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1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647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2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647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</w:tbl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表2主要节能项目情况表</w:t>
      </w:r>
    </w:p>
    <w:tbl>
      <w:tblPr>
        <w:tblStyle w:val="4"/>
        <w:tblW w:w="84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805"/>
        <w:gridCol w:w="1276"/>
        <w:gridCol w:w="1134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序号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主要节能措施、节能技术改造项目情况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实施时间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总投资（万元）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节能效果</w:t>
            </w:r>
          </w:p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（吨标准煤/年）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2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…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</w:tbl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表3企业主要用电设备表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147"/>
        <w:gridCol w:w="747"/>
        <w:gridCol w:w="947"/>
        <w:gridCol w:w="999"/>
        <w:gridCol w:w="709"/>
        <w:gridCol w:w="992"/>
        <w:gridCol w:w="1088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序号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设备名称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规格型号</w:t>
            </w: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配套电机型号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配套电机功率（千瓦）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数量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年运行时间（小时）</w:t>
            </w: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所在工序</w:t>
            </w: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1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风机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……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2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泵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……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3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离心机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……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4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压缩机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……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</w:tbl>
    <w:p>
      <w:pPr>
        <w:rPr>
          <w:rFonts w:hint="eastAsia" w:ascii="仿宋_GB2312" w:hAnsi="仿宋_GB2312" w:eastAsia="仿宋_GB2312"/>
          <w:sz w:val="32"/>
          <w:szCs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表4企业能源消耗统计表</w:t>
      </w:r>
    </w:p>
    <w:tbl>
      <w:tblPr>
        <w:tblStyle w:val="4"/>
        <w:tblW w:w="14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6"/>
        <w:gridCol w:w="4388"/>
        <w:gridCol w:w="1335"/>
        <w:gridCol w:w="1314"/>
        <w:gridCol w:w="2099"/>
        <w:gridCol w:w="2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vMerge w:val="restart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序号</w:t>
            </w:r>
          </w:p>
        </w:tc>
        <w:tc>
          <w:tcPr>
            <w:tcW w:w="4388" w:type="dxa"/>
            <w:vMerge w:val="restart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项目</w:t>
            </w:r>
          </w:p>
        </w:tc>
        <w:tc>
          <w:tcPr>
            <w:tcW w:w="2649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实物量</w:t>
            </w:r>
          </w:p>
        </w:tc>
        <w:tc>
          <w:tcPr>
            <w:tcW w:w="2099" w:type="dxa"/>
            <w:vMerge w:val="restart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折标煤（吨标煤）</w:t>
            </w:r>
          </w:p>
        </w:tc>
        <w:tc>
          <w:tcPr>
            <w:tcW w:w="2595" w:type="dxa"/>
            <w:vMerge w:val="restart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2346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4388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单位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数值</w:t>
            </w:r>
          </w:p>
        </w:tc>
        <w:tc>
          <w:tcPr>
            <w:tcW w:w="2099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煤炭消耗总量：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（注明折标系数/方法）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1.1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210" w:firstLineChars="1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其中：全年输入总量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（扣除水分）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1.2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全年输出总量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1.3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年末库存量-年初库存量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2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用电总量：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2.1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210" w:firstLineChars="1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其中：装置用电总量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2.2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动力用电总量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2.3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其他用电量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3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天然气/液化气消耗总量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立方米</w:t>
            </w: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val="en-US" w:eastAsia="zh-CN" w:bidi="ar-SA"/>
              </w:rPr>
              <w:t>/吨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4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燃料油消耗总量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5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汽油消耗总量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6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柴油消耗总量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7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其他能源消耗总量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——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（注明能源名称）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8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余热发电总量：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（注明利用方式）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8.1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210" w:firstLineChars="1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其中：余热发电自用总量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8.2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余热发电外供总量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</w:tbl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both"/>
        <w:rPr>
          <w:rFonts w:ascii="仿宋" w:hAnsi="仿宋" w:eastAsia="仿宋" w:cs="Times New Roman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</w:pPr>
      <w:r>
        <w:rPr>
          <w:rFonts w:ascii="仿宋" w:hAnsi="仿宋" w:eastAsia="仿宋" w:cs="Times New Roman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  <w:t>注：1.说明能效对标所参照的能耗限额标准和能源系统边界。</w:t>
      </w: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both"/>
        <w:rPr>
          <w:rFonts w:ascii="仿宋" w:hAnsi="仿宋" w:eastAsia="仿宋" w:cs="Times New Roman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</w:pPr>
      <w:r>
        <w:rPr>
          <w:rFonts w:ascii="仿宋" w:hAnsi="仿宋" w:eastAsia="仿宋" w:cs="Times New Roman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  <w:tab/>
      </w:r>
      <w:r>
        <w:rPr>
          <w:rFonts w:ascii="仿宋" w:hAnsi="仿宋" w:eastAsia="仿宋" w:cs="Times New Roman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  <w:t>2.上一年度有大修、非正常停机等情况应注明。</w:t>
      </w:r>
    </w:p>
    <w:p>
      <w:pPr>
        <w:rPr>
          <w:rFonts w:ascii="仿宋" w:hAnsi="仿宋" w:eastAsia="仿宋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widowControl/>
        <w:shd w:val="clear"/>
        <w:bidi w:val="0"/>
        <w:spacing w:before="0" w:after="0" w:line="240" w:lineRule="auto"/>
        <w:ind w:left="0" w:right="0" w:firstLine="0"/>
        <w:jc w:val="left"/>
        <w:outlineLvl w:val="0"/>
        <w:rPr>
          <w:rFonts w:hint="eastAsia" w:ascii="黑体" w:hAnsi="黑体" w:eastAsia="黑体" w:cs="黑体"/>
          <w:b w:val="0"/>
          <w:bCs/>
          <w:color w:val="000000"/>
          <w:spacing w:val="0"/>
          <w:w w:val="100"/>
          <w:kern w:val="2"/>
          <w:position w:val="0"/>
          <w:sz w:val="32"/>
          <w:szCs w:val="21"/>
          <w:shd w:val="clear"/>
          <w:lang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0"/>
          <w:w w:val="100"/>
          <w:kern w:val="2"/>
          <w:position w:val="0"/>
          <w:sz w:val="32"/>
          <w:szCs w:val="21"/>
          <w:shd w:val="clear"/>
          <w:lang w:eastAsia="zh-CN" w:bidi="ar-SA"/>
        </w:rPr>
        <w:t>附表</w:t>
      </w:r>
      <w:r>
        <w:rPr>
          <w:rFonts w:hint="eastAsia" w:ascii="黑体" w:hAnsi="黑体" w:eastAsia="黑体" w:cs="黑体"/>
          <w:b w:val="0"/>
          <w:bCs/>
          <w:color w:val="000000"/>
          <w:spacing w:val="0"/>
          <w:w w:val="100"/>
          <w:kern w:val="2"/>
          <w:position w:val="0"/>
          <w:sz w:val="32"/>
          <w:szCs w:val="21"/>
          <w:shd w:val="clear"/>
          <w:lang w:val="en-US" w:eastAsia="zh-CN" w:bidi="ar-SA"/>
        </w:rPr>
        <w:t>9</w:t>
      </w:r>
    </w:p>
    <w:p>
      <w:pPr>
        <w:keepNext w:val="0"/>
        <w:keepLines w:val="0"/>
        <w:shd w:val="clear"/>
        <w:tabs>
          <w:tab w:val="left" w:pos="4962"/>
        </w:tabs>
        <w:bidi w:val="0"/>
        <w:spacing w:before="0" w:after="0" w:line="240" w:lineRule="auto"/>
        <w:ind w:left="0" w:right="0" w:firstLine="0"/>
        <w:jc w:val="center"/>
        <w:rPr>
          <w:rFonts w:hint="eastAsia" w:ascii="黑体" w:hAnsi="黑体" w:eastAsia="黑体" w:cs="黑体"/>
          <w:b w:val="0"/>
          <w:bCs/>
          <w:spacing w:val="0"/>
          <w:w w:val="100"/>
          <w:kern w:val="2"/>
          <w:position w:val="0"/>
          <w:sz w:val="36"/>
          <w:szCs w:val="22"/>
          <w:shd w:val="clear"/>
          <w:lang w:eastAsia="zh-CN" w:bidi="ar-SA"/>
        </w:rPr>
      </w:pPr>
      <w:r>
        <w:rPr>
          <w:rFonts w:hint="eastAsia" w:ascii="黑体" w:hAnsi="黑体" w:eastAsia="黑体" w:cs="黑体"/>
          <w:b w:val="0"/>
          <w:bCs/>
          <w:spacing w:val="0"/>
          <w:w w:val="100"/>
          <w:kern w:val="2"/>
          <w:position w:val="0"/>
          <w:sz w:val="36"/>
          <w:szCs w:val="22"/>
          <w:shd w:val="clear"/>
          <w:lang w:eastAsia="zh-CN" w:bidi="ar-SA"/>
        </w:rPr>
        <w:t>甲醇行业能源使用情况详表</w:t>
      </w: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表1甲醇企业主要生产线</w:t>
      </w:r>
    </w:p>
    <w:tbl>
      <w:tblPr>
        <w:tblStyle w:val="4"/>
        <w:tblW w:w="86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775"/>
        <w:gridCol w:w="763"/>
        <w:gridCol w:w="1016"/>
        <w:gridCol w:w="1271"/>
        <w:gridCol w:w="1647"/>
        <w:gridCol w:w="1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序号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生产装置名称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规模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年设计产能（万吨）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上一年度产量（万吨）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吨甲醇综合能耗（千克标准煤）</w:t>
            </w:r>
          </w:p>
        </w:tc>
        <w:tc>
          <w:tcPr>
            <w:tcW w:w="1409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吨甲醇电耗（千瓦时）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8614" w:type="dxa"/>
            <w:gridSpan w:val="7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以优质无烟块煤为原料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1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647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2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647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8614" w:type="dxa"/>
            <w:gridSpan w:val="7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以烟煤（包括褐煤）为原料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1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647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2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647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8614" w:type="dxa"/>
            <w:gridSpan w:val="7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以天然气为原料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1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647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2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647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8614" w:type="dxa"/>
            <w:gridSpan w:val="7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以焦炉煤气为原料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1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647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2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647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</w:tbl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表2主要节能项目情况表</w:t>
      </w:r>
    </w:p>
    <w:tbl>
      <w:tblPr>
        <w:tblStyle w:val="4"/>
        <w:tblW w:w="84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805"/>
        <w:gridCol w:w="1276"/>
        <w:gridCol w:w="1134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序号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主要节能措施、节能技术改造项目情况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实施时间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总投资（万元）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节能效果</w:t>
            </w:r>
          </w:p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（吨标准煤/年）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2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…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</w:tbl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表3企业主要用电设备表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147"/>
        <w:gridCol w:w="747"/>
        <w:gridCol w:w="947"/>
        <w:gridCol w:w="999"/>
        <w:gridCol w:w="709"/>
        <w:gridCol w:w="992"/>
        <w:gridCol w:w="1088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序号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设备名称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规格型号</w:t>
            </w: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配套电机型号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配套电机功率（千瓦）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数量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年运行时间（小时）</w:t>
            </w: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所在工序</w:t>
            </w: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1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风机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……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2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泵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……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3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离心机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……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4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压缩机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……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</w:tbl>
    <w:p>
      <w:pPr>
        <w:rPr>
          <w:rFonts w:hint="eastAsia" w:ascii="仿宋_GB2312" w:hAnsi="仿宋_GB2312" w:eastAsia="仿宋_GB2312"/>
          <w:sz w:val="32"/>
          <w:szCs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仿宋" w:hAnsi="仿宋" w:eastAsia="仿宋"/>
          <w:sz w:val="28"/>
          <w:szCs w:val="28"/>
        </w:rPr>
        <w:sectPr>
          <w:type w:val="continuous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表4企业能源消耗统计表</w:t>
      </w:r>
    </w:p>
    <w:tbl>
      <w:tblPr>
        <w:tblStyle w:val="4"/>
        <w:tblW w:w="14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6"/>
        <w:gridCol w:w="4388"/>
        <w:gridCol w:w="1335"/>
        <w:gridCol w:w="1314"/>
        <w:gridCol w:w="2099"/>
        <w:gridCol w:w="2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vMerge w:val="restart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序号</w:t>
            </w:r>
          </w:p>
        </w:tc>
        <w:tc>
          <w:tcPr>
            <w:tcW w:w="4388" w:type="dxa"/>
            <w:vMerge w:val="restart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项目</w:t>
            </w:r>
          </w:p>
        </w:tc>
        <w:tc>
          <w:tcPr>
            <w:tcW w:w="2649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实物量</w:t>
            </w:r>
          </w:p>
        </w:tc>
        <w:tc>
          <w:tcPr>
            <w:tcW w:w="2099" w:type="dxa"/>
            <w:vMerge w:val="restart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折标煤（吨标煤）</w:t>
            </w:r>
          </w:p>
        </w:tc>
        <w:tc>
          <w:tcPr>
            <w:tcW w:w="2595" w:type="dxa"/>
            <w:vMerge w:val="restart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2346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4388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单位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数值</w:t>
            </w:r>
          </w:p>
        </w:tc>
        <w:tc>
          <w:tcPr>
            <w:tcW w:w="2099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煤炭消耗总量：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（注明折标系数/方法）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1.1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210" w:firstLineChars="1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其中：全年输入总量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（扣除水分）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1.2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全年输出总量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1.3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年末库存量-年初库存量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2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用电总量：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2.1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210" w:firstLineChars="1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其中：装置用电总量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2.2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动力用电总量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2.3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其他用电量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3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天然气/液化气消耗总量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立方米</w:t>
            </w: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val="en-US" w:eastAsia="zh-CN" w:bidi="ar-SA"/>
              </w:rPr>
              <w:t>/吨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4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燃料油消耗总量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5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汽油消耗总量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6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柴油消耗总量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7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其他能源消耗总量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——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（注明能源名称）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8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余热发电总量：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（注明利用方式）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8.1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210" w:firstLineChars="1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其中：余热发电自用总量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8.2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余热发电外供总量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</w:tbl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both"/>
        <w:rPr>
          <w:rFonts w:ascii="仿宋" w:hAnsi="仿宋" w:eastAsia="仿宋" w:cs="Times New Roman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</w:pPr>
      <w:r>
        <w:rPr>
          <w:rFonts w:ascii="仿宋" w:hAnsi="仿宋" w:eastAsia="仿宋" w:cs="Times New Roman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  <w:t>注：1.说明能效对标所参照的能耗限额标准和能源系统边界。</w:t>
      </w: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both"/>
        <w:rPr>
          <w:rFonts w:ascii="仿宋" w:hAnsi="仿宋" w:eastAsia="仿宋" w:cs="Times New Roman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</w:pPr>
      <w:r>
        <w:rPr>
          <w:rFonts w:ascii="仿宋" w:hAnsi="仿宋" w:eastAsia="仿宋" w:cs="Times New Roman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  <w:tab/>
      </w:r>
      <w:r>
        <w:rPr>
          <w:rFonts w:ascii="仿宋" w:hAnsi="仿宋" w:eastAsia="仿宋" w:cs="Times New Roman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  <w:t>2.上一年度有大修、非正常停机等情况应注明。</w:t>
      </w: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both"/>
        <w:rPr>
          <w:rFonts w:hint="eastAsia" w:ascii="仿宋_GB2312" w:hAnsi="仿宋_GB2312" w:eastAsia="仿宋_GB2312" w:cs="Times New Roman"/>
          <w:spacing w:val="0"/>
          <w:w w:val="100"/>
          <w:kern w:val="2"/>
          <w:position w:val="0"/>
          <w:sz w:val="32"/>
          <w:szCs w:val="24"/>
          <w:shd w:val="clear"/>
          <w:lang w:eastAsia="zh-CN" w:bidi="ar-SA"/>
        </w:rPr>
      </w:pPr>
    </w:p>
    <w:p>
      <w:pPr>
        <w:widowControl/>
        <w:jc w:val="left"/>
        <w:outlineLvl w:val="0"/>
        <w:rPr>
          <w:rFonts w:hint="eastAsia" w:ascii="黑体" w:hAnsi="黑体" w:eastAsia="黑体" w:cs="黑体"/>
          <w:b w:val="0"/>
          <w:bCs/>
          <w:color w:val="000000"/>
          <w:sz w:val="32"/>
          <w:szCs w:val="21"/>
        </w:rPr>
        <w:sectPr>
          <w:type w:val="continuous"/>
          <w:pgSz w:w="16838" w:h="11906" w:orient="landscape"/>
          <w:pgMar w:top="1803" w:right="1440" w:bottom="1803" w:left="1440" w:header="851" w:footer="992" w:gutter="0"/>
          <w:cols w:space="720" w:num="1"/>
          <w:rtlGutter w:val="0"/>
          <w:docGrid w:type="lines" w:linePitch="319" w:charSpace="0"/>
        </w:sectPr>
      </w:pPr>
    </w:p>
    <w:p>
      <w:pPr>
        <w:keepNext w:val="0"/>
        <w:keepLines w:val="0"/>
        <w:widowControl/>
        <w:shd w:val="clear"/>
        <w:bidi w:val="0"/>
        <w:spacing w:before="0" w:after="0" w:line="240" w:lineRule="auto"/>
        <w:ind w:left="0" w:right="0" w:firstLine="0"/>
        <w:jc w:val="left"/>
        <w:outlineLvl w:val="0"/>
        <w:rPr>
          <w:rFonts w:hint="default" w:ascii="黑体" w:hAnsi="黑体" w:eastAsia="黑体" w:cs="黑体"/>
          <w:b w:val="0"/>
          <w:bCs/>
          <w:color w:val="000000"/>
          <w:spacing w:val="0"/>
          <w:w w:val="100"/>
          <w:kern w:val="2"/>
          <w:position w:val="0"/>
          <w:sz w:val="32"/>
          <w:szCs w:val="21"/>
          <w:shd w:val="clear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0"/>
          <w:w w:val="100"/>
          <w:kern w:val="2"/>
          <w:position w:val="0"/>
          <w:sz w:val="32"/>
          <w:szCs w:val="21"/>
          <w:shd w:val="clear"/>
          <w:lang w:eastAsia="zh-CN" w:bidi="ar-SA"/>
        </w:rPr>
        <w:t>附表</w:t>
      </w:r>
      <w:r>
        <w:rPr>
          <w:rFonts w:hint="eastAsia" w:ascii="黑体" w:hAnsi="黑体" w:eastAsia="黑体" w:cs="黑体"/>
          <w:b w:val="0"/>
          <w:bCs/>
          <w:color w:val="000000"/>
          <w:spacing w:val="0"/>
          <w:w w:val="100"/>
          <w:kern w:val="2"/>
          <w:position w:val="0"/>
          <w:sz w:val="32"/>
          <w:szCs w:val="21"/>
          <w:shd w:val="clear"/>
          <w:lang w:val="en-US" w:eastAsia="zh-CN" w:bidi="ar-SA"/>
        </w:rPr>
        <w:t>10</w:t>
      </w:r>
    </w:p>
    <w:p>
      <w:pPr>
        <w:keepNext w:val="0"/>
        <w:keepLines w:val="0"/>
        <w:shd w:val="clear"/>
        <w:tabs>
          <w:tab w:val="left" w:pos="4962"/>
        </w:tabs>
        <w:bidi w:val="0"/>
        <w:spacing w:before="0" w:after="0" w:line="240" w:lineRule="auto"/>
        <w:ind w:left="0" w:right="0" w:firstLine="0"/>
        <w:jc w:val="center"/>
        <w:rPr>
          <w:rFonts w:hint="eastAsia" w:ascii="黑体" w:hAnsi="黑体" w:eastAsia="黑体" w:cs="黑体"/>
          <w:b w:val="0"/>
          <w:bCs/>
          <w:spacing w:val="0"/>
          <w:w w:val="100"/>
          <w:kern w:val="2"/>
          <w:position w:val="0"/>
          <w:sz w:val="36"/>
          <w:szCs w:val="22"/>
          <w:shd w:val="clear"/>
          <w:lang w:eastAsia="zh-CN" w:bidi="ar-SA"/>
        </w:rPr>
      </w:pPr>
      <w:r>
        <w:rPr>
          <w:rFonts w:hint="eastAsia" w:ascii="黑体" w:hAnsi="黑体" w:eastAsia="黑体" w:cs="黑体"/>
          <w:b w:val="0"/>
          <w:bCs/>
          <w:spacing w:val="0"/>
          <w:w w:val="100"/>
          <w:kern w:val="2"/>
          <w:position w:val="0"/>
          <w:sz w:val="36"/>
          <w:szCs w:val="22"/>
          <w:shd w:val="clear"/>
          <w:lang w:eastAsia="zh-CN" w:bidi="ar-SA"/>
        </w:rPr>
        <w:t>电</w:t>
      </w:r>
      <w:r>
        <w:rPr>
          <w:rFonts w:hint="eastAsia" w:ascii="黑体" w:hAnsi="黑体" w:eastAsia="黑体" w:cs="黑体"/>
          <w:b w:val="0"/>
          <w:bCs/>
          <w:spacing w:val="0"/>
          <w:w w:val="100"/>
          <w:kern w:val="2"/>
          <w:position w:val="0"/>
          <w:sz w:val="36"/>
          <w:szCs w:val="22"/>
          <w:shd w:val="clear"/>
          <w:lang w:val="en-US" w:eastAsia="zh-CN" w:bidi="ar-SA"/>
        </w:rPr>
        <w:t>石</w:t>
      </w:r>
      <w:r>
        <w:rPr>
          <w:rFonts w:hint="eastAsia" w:ascii="黑体" w:hAnsi="黑体" w:eastAsia="黑体" w:cs="黑体"/>
          <w:b w:val="0"/>
          <w:bCs/>
          <w:spacing w:val="0"/>
          <w:w w:val="100"/>
          <w:kern w:val="2"/>
          <w:position w:val="0"/>
          <w:sz w:val="36"/>
          <w:szCs w:val="22"/>
          <w:shd w:val="clear"/>
          <w:lang w:eastAsia="zh-CN" w:bidi="ar-SA"/>
        </w:rPr>
        <w:t>行业能源使用情况详表</w:t>
      </w: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表1电</w:t>
      </w:r>
      <w:r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  <w:t>石</w:t>
      </w:r>
      <w:r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企业主要生产线</w:t>
      </w:r>
    </w:p>
    <w:tbl>
      <w:tblPr>
        <w:tblStyle w:val="4"/>
        <w:tblW w:w="85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919"/>
        <w:gridCol w:w="864"/>
        <w:gridCol w:w="968"/>
        <w:gridCol w:w="866"/>
        <w:gridCol w:w="1312"/>
        <w:gridCol w:w="1312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电</w:t>
            </w: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val="en-US" w:eastAsia="zh-CN" w:bidi="ar-SA"/>
              </w:rPr>
              <w:t>石炉</w:t>
            </w: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编号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val="en-US" w:eastAsia="zh-CN" w:bidi="ar-SA"/>
              </w:rPr>
              <w:t>炉</w:t>
            </w: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型及规格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数量（</w:t>
            </w: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val="en-US" w:eastAsia="zh-CN" w:bidi="ar-SA"/>
              </w:rPr>
              <w:t>台</w:t>
            </w: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）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年设计产能（万吨）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上一年度产量（万吨）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  <w:t>综合能耗</w:t>
            </w: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（</w:t>
            </w: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val="en-US" w:eastAsia="zh-CN" w:bidi="ar-SA"/>
              </w:rPr>
              <w:t>吨标准煤</w:t>
            </w: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/吨</w:t>
            </w: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）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  <w:t>电炉</w:t>
            </w: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电耗（</w:t>
            </w: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千瓦时/吨</w:t>
            </w: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）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  <w:t>动力</w:t>
            </w: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电耗（</w:t>
            </w: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千瓦时/吨</w:t>
            </w: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312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312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312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312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312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312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312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312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312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</w:tbl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left"/>
        <w:rPr>
          <w:rFonts w:hint="default" w:ascii="仿宋" w:hAnsi="仿宋" w:eastAsia="仿宋" w:cs="Times New Roman"/>
          <w:spacing w:val="0"/>
          <w:w w:val="100"/>
          <w:kern w:val="2"/>
          <w:position w:val="0"/>
          <w:sz w:val="21"/>
          <w:szCs w:val="22"/>
          <w:shd w:val="clear"/>
          <w:lang w:val="en-US" w:eastAsia="zh-CN" w:bidi="ar-SA"/>
        </w:rPr>
      </w:pPr>
      <w:r>
        <w:rPr>
          <w:rFonts w:hint="default" w:ascii="仿宋" w:hAnsi="仿宋" w:eastAsia="仿宋" w:cs="Times New Roman"/>
          <w:spacing w:val="0"/>
          <w:w w:val="100"/>
          <w:kern w:val="2"/>
          <w:position w:val="0"/>
          <w:sz w:val="21"/>
          <w:szCs w:val="22"/>
          <w:shd w:val="clear"/>
          <w:lang w:val="en-US" w:eastAsia="zh-CN" w:bidi="ar-SA"/>
        </w:rPr>
        <w:t>注：</w:t>
      </w:r>
      <w:r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1"/>
          <w:szCs w:val="22"/>
          <w:shd w:val="clear"/>
          <w:lang w:val="en-US" w:eastAsia="zh-CN" w:bidi="ar-SA"/>
        </w:rPr>
        <w:t>电石产量应为折标（300L/kg）产量。</w:t>
      </w: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表2主要节能项目情况表</w:t>
      </w:r>
    </w:p>
    <w:tbl>
      <w:tblPr>
        <w:tblStyle w:val="4"/>
        <w:tblW w:w="84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805"/>
        <w:gridCol w:w="1276"/>
        <w:gridCol w:w="1134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序号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主要节能措施、节能技术改造项目情况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实施时间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总投资（万元）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节能效果</w:t>
            </w:r>
          </w:p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（吨标准煤/年）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2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…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</w:tbl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 xml:space="preserve">表3 </w:t>
      </w:r>
      <w:r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  <w:t>电石</w:t>
      </w:r>
      <w:r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企业其他主要用电设备表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147"/>
        <w:gridCol w:w="747"/>
        <w:gridCol w:w="947"/>
        <w:gridCol w:w="999"/>
        <w:gridCol w:w="709"/>
        <w:gridCol w:w="992"/>
        <w:gridCol w:w="1088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序号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设备名称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规格型号</w:t>
            </w: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配套电机型号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配套电机功率（千瓦）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数量（</w:t>
            </w: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  <w:t>台</w:t>
            </w: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）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年运行时间（小时）</w:t>
            </w: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所在工序</w:t>
            </w: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1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风机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……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2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泵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……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3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空压机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……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  <w:t>4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  <w:t>烧穿器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……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  <w:t>5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  <w:t>卷扬机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……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  <w:t>6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  <w:t>起重机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……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  <w:t>7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  <w:t>皮带机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……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……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</w:tbl>
    <w:p>
      <w:pPr>
        <w:rPr>
          <w:rFonts w:hint="eastAsia" w:ascii="仿宋_GB2312" w:hAnsi="仿宋_GB2312" w:eastAsia="仿宋_GB2312"/>
          <w:sz w:val="32"/>
          <w:szCs w:val="24"/>
        </w:rPr>
        <w:sectPr>
          <w:pgSz w:w="11906" w:h="16838"/>
          <w:pgMar w:top="1440" w:right="1803" w:bottom="1440" w:left="1803" w:header="851" w:footer="992" w:gutter="0"/>
          <w:cols w:space="720" w:num="1"/>
          <w:rtlGutter w:val="0"/>
          <w:docGrid w:type="lines" w:linePitch="319" w:charSpace="0"/>
        </w:sectPr>
      </w:pP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表4</w:t>
      </w:r>
      <w:r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  <w:t>电石</w:t>
      </w:r>
      <w:r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企业能源消耗统计表</w:t>
      </w:r>
    </w:p>
    <w:tbl>
      <w:tblPr>
        <w:tblStyle w:val="4"/>
        <w:tblW w:w="139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6"/>
        <w:gridCol w:w="4388"/>
        <w:gridCol w:w="1335"/>
        <w:gridCol w:w="1314"/>
        <w:gridCol w:w="2099"/>
        <w:gridCol w:w="2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vMerge w:val="restart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序号</w:t>
            </w:r>
          </w:p>
        </w:tc>
        <w:tc>
          <w:tcPr>
            <w:tcW w:w="4388" w:type="dxa"/>
            <w:vMerge w:val="restart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项目</w:t>
            </w:r>
          </w:p>
        </w:tc>
        <w:tc>
          <w:tcPr>
            <w:tcW w:w="2649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实物量</w:t>
            </w:r>
          </w:p>
        </w:tc>
        <w:tc>
          <w:tcPr>
            <w:tcW w:w="2099" w:type="dxa"/>
            <w:vMerge w:val="restart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折标煤（吨标煤）</w:t>
            </w:r>
          </w:p>
        </w:tc>
        <w:tc>
          <w:tcPr>
            <w:tcW w:w="2443" w:type="dxa"/>
            <w:vMerge w:val="restart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2346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4388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单位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数值</w:t>
            </w:r>
          </w:p>
        </w:tc>
        <w:tc>
          <w:tcPr>
            <w:tcW w:w="2099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443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val="en-US" w:eastAsia="zh-CN" w:bidi="ar-SA"/>
              </w:rPr>
              <w:t>炭材</w:t>
            </w:r>
            <w:r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消耗总量：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443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1.1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210" w:firstLineChars="1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其中</w:t>
            </w: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val="en-US" w:eastAsia="zh-CN" w:bidi="ar-SA"/>
              </w:rPr>
              <w:t>焦炭</w:t>
            </w: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全年输入总量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443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（扣除水分）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全年输出总量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443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（扣除水分）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年末库存量-年初库存量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443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（扣除水分）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1.2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210" w:firstLineChars="1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其中</w:t>
            </w: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val="en-US" w:eastAsia="zh-CN" w:bidi="ar-SA"/>
              </w:rPr>
              <w:t>兰炭</w:t>
            </w: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全年输入总量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443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（注明折标系数/方法）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全年输出总量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443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（扣除水分）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年末库存量-年初库存量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443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（扣除水分）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1.3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210" w:firstLineChars="1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其中</w:t>
            </w: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……</w:t>
            </w: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全年输入总量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443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（注明折标系数/方法）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全年输出总量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443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（扣除水分）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年末库存量-年初库存量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443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（扣除水分）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1.</w:t>
            </w: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val="en-US" w:eastAsia="zh-CN" w:bidi="ar-SA"/>
              </w:rPr>
              <w:t>4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210" w:firstLineChars="10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其</w:t>
            </w: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val="en-US" w:eastAsia="zh-CN" w:bidi="ar-SA"/>
              </w:rPr>
              <w:t>中电极糊</w:t>
            </w: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全年输入总量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443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全年输出总量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443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年末库存量-年初库存量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443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2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用电总量：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443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2.1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210" w:firstLineChars="1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其中：电</w:t>
            </w: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val="en-US" w:eastAsia="zh-CN" w:bidi="ar-SA"/>
              </w:rPr>
              <w:t>炉</w:t>
            </w: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用电总量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443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2.2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动力用电总量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443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2.3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其他用电量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443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3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天然气/液化气消耗总量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立方米</w:t>
            </w: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val="en-US" w:eastAsia="zh-CN" w:bidi="ar-SA"/>
              </w:rPr>
              <w:t>/吨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443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4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燃料油消耗总量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443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5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汽油消耗总量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443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6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柴油消耗总量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443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7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其他能源消耗总量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——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443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（注明能源名称）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val="en-US" w:eastAsia="zh-CN" w:bidi="ar-SA"/>
              </w:rPr>
              <w:t>8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val="en-US" w:eastAsia="zh-CN" w:bidi="ar-SA"/>
              </w:rPr>
              <w:t>能源输出：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443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val="en-US" w:eastAsia="zh-CN" w:bidi="ar-SA"/>
              </w:rPr>
              <w:t>8.1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val="en-US" w:eastAsia="zh-CN" w:bidi="ar-SA"/>
              </w:rPr>
              <w:t>密闭电石炉炉气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立方米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443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val="en-US" w:eastAsia="zh-CN" w:bidi="ar-SA"/>
              </w:rPr>
              <w:t>8.2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val="en-US" w:eastAsia="zh-CN" w:bidi="ar-SA"/>
              </w:rPr>
              <w:t>炭材粉（粒度1-8mm）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val="en-US"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443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（注明能源</w:t>
            </w: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val="en-US" w:eastAsia="zh-CN" w:bidi="ar-SA"/>
              </w:rPr>
              <w:t>热值</w:t>
            </w: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val="en-US" w:eastAsia="zh-CN" w:bidi="ar-SA"/>
              </w:rPr>
              <w:t>8.3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val="en-US" w:eastAsia="zh-CN" w:bidi="ar-SA"/>
              </w:rPr>
              <w:t>兰炭粉（粒度＜1mm）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val="en-US"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443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（注明能源</w:t>
            </w: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val="en-US" w:eastAsia="zh-CN" w:bidi="ar-SA"/>
              </w:rPr>
              <w:t>热值</w:t>
            </w: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val="en-US" w:eastAsia="zh-CN" w:bidi="ar-SA"/>
              </w:rPr>
              <w:t>8.4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……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443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</w:tbl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both"/>
        <w:rPr>
          <w:rFonts w:ascii="仿宋" w:hAnsi="仿宋" w:eastAsia="仿宋" w:cs="Times New Roman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</w:pPr>
      <w:r>
        <w:rPr>
          <w:rFonts w:ascii="仿宋" w:hAnsi="仿宋" w:eastAsia="仿宋" w:cs="Times New Roman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  <w:t>注：1.说明能效对标所参照的能耗限额标准和能源系统边界。</w:t>
      </w:r>
    </w:p>
    <w:p>
      <w:pPr>
        <w:rPr>
          <w:rFonts w:ascii="仿宋" w:hAnsi="仿宋" w:eastAsia="仿宋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ascii="仿宋" w:hAnsi="仿宋" w:eastAsia="仿宋" w:cs="Times New Roman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  <w:tab/>
      </w:r>
      <w:r>
        <w:rPr>
          <w:rFonts w:ascii="仿宋" w:hAnsi="仿宋" w:eastAsia="仿宋" w:cs="Times New Roman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  <w:t>2.上一年度有大修、非正常停</w:t>
      </w:r>
      <w:r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1"/>
          <w:szCs w:val="22"/>
          <w:shd w:val="clear"/>
          <w:lang w:val="en-US" w:eastAsia="zh-CN" w:bidi="ar-SA"/>
        </w:rPr>
        <w:t>炉</w:t>
      </w:r>
      <w:r>
        <w:rPr>
          <w:rFonts w:ascii="仿宋" w:hAnsi="仿宋" w:eastAsia="仿宋" w:cs="Times New Roman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  <w:t>等情况应注明。</w:t>
      </w:r>
    </w:p>
    <w:p>
      <w:pPr>
        <w:keepNext w:val="0"/>
        <w:keepLines w:val="0"/>
        <w:widowControl/>
        <w:shd w:val="clear"/>
        <w:bidi w:val="0"/>
        <w:spacing w:before="0" w:after="0" w:line="240" w:lineRule="auto"/>
        <w:ind w:left="0" w:right="0" w:firstLine="0"/>
        <w:jc w:val="left"/>
        <w:outlineLvl w:val="0"/>
        <w:rPr>
          <w:rFonts w:hint="default" w:ascii="黑体" w:hAnsi="黑体" w:eastAsia="黑体" w:cs="黑体"/>
          <w:b w:val="0"/>
          <w:bCs/>
          <w:color w:val="000000"/>
          <w:spacing w:val="0"/>
          <w:w w:val="100"/>
          <w:kern w:val="2"/>
          <w:position w:val="0"/>
          <w:sz w:val="32"/>
          <w:szCs w:val="21"/>
          <w:shd w:val="clear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0"/>
          <w:w w:val="100"/>
          <w:kern w:val="2"/>
          <w:position w:val="0"/>
          <w:sz w:val="32"/>
          <w:szCs w:val="21"/>
          <w:shd w:val="clear"/>
          <w:lang w:eastAsia="zh-CN" w:bidi="ar-SA"/>
        </w:rPr>
        <w:t>附表</w:t>
      </w:r>
      <w:r>
        <w:rPr>
          <w:rFonts w:hint="eastAsia" w:ascii="黑体" w:hAnsi="黑体" w:eastAsia="黑体" w:cs="黑体"/>
          <w:b w:val="0"/>
          <w:bCs/>
          <w:color w:val="000000"/>
          <w:spacing w:val="0"/>
          <w:w w:val="100"/>
          <w:kern w:val="2"/>
          <w:position w:val="0"/>
          <w:sz w:val="32"/>
          <w:szCs w:val="21"/>
          <w:shd w:val="clear"/>
          <w:lang w:val="en-US" w:eastAsia="zh-CN" w:bidi="ar-SA"/>
        </w:rPr>
        <w:t>11</w:t>
      </w:r>
    </w:p>
    <w:p>
      <w:pPr>
        <w:keepNext w:val="0"/>
        <w:keepLines w:val="0"/>
        <w:shd w:val="clear"/>
        <w:tabs>
          <w:tab w:val="left" w:pos="4962"/>
        </w:tabs>
        <w:bidi w:val="0"/>
        <w:spacing w:before="0" w:after="0" w:line="240" w:lineRule="auto"/>
        <w:ind w:left="0" w:right="0" w:firstLine="0"/>
        <w:jc w:val="center"/>
        <w:rPr>
          <w:rFonts w:ascii="黑体" w:hAnsi="黑体" w:eastAsia="黑体" w:cs="黑体"/>
          <w:bCs/>
          <w:spacing w:val="0"/>
          <w:w w:val="100"/>
          <w:kern w:val="2"/>
          <w:position w:val="0"/>
          <w:sz w:val="36"/>
          <w:szCs w:val="22"/>
          <w:shd w:val="clear"/>
          <w:lang w:eastAsia="zh-CN" w:bidi="ar-SA"/>
        </w:rPr>
      </w:pPr>
      <w:r>
        <w:rPr>
          <w:rFonts w:hint="eastAsia" w:ascii="黑体" w:hAnsi="黑体" w:eastAsia="黑体" w:cs="黑体"/>
          <w:bCs/>
          <w:spacing w:val="0"/>
          <w:w w:val="100"/>
          <w:kern w:val="2"/>
          <w:position w:val="0"/>
          <w:sz w:val="36"/>
          <w:szCs w:val="22"/>
          <w:shd w:val="clear"/>
          <w:lang w:eastAsia="zh-CN" w:bidi="ar-SA"/>
        </w:rPr>
        <w:t>烧碱行业能源使用情况详表</w:t>
      </w: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表1烧碱企业主要生产线</w:t>
      </w:r>
    </w:p>
    <w:tbl>
      <w:tblPr>
        <w:tblStyle w:val="4"/>
        <w:tblW w:w="86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775"/>
        <w:gridCol w:w="763"/>
        <w:gridCol w:w="1016"/>
        <w:gridCol w:w="1271"/>
        <w:gridCol w:w="1647"/>
        <w:gridCol w:w="1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both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序号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装置名称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规模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年设计产能（万吨）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上一年度产量（万吨）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吨烧碱综合能耗（千克标准油）</w:t>
            </w:r>
          </w:p>
        </w:tc>
        <w:tc>
          <w:tcPr>
            <w:tcW w:w="1409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吨烧碱用电量（千瓦时）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1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647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2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647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647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</w:tbl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表2主要节能项目情况表</w:t>
      </w:r>
    </w:p>
    <w:tbl>
      <w:tblPr>
        <w:tblStyle w:val="4"/>
        <w:tblW w:w="84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805"/>
        <w:gridCol w:w="1276"/>
        <w:gridCol w:w="1134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序号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主要节能措施、节能技术改造项目情况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实施时间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总投资（万元）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节能效果</w:t>
            </w:r>
          </w:p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（吨标准煤/年）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2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…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</w:tbl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ascii="仿宋" w:hAnsi="仿宋" w:eastAsia="仿宋" w:cs="Times New Roman"/>
          <w:b/>
          <w:spacing w:val="0"/>
          <w:w w:val="100"/>
          <w:kern w:val="2"/>
          <w:position w:val="0"/>
          <w:sz w:val="21"/>
          <w:szCs w:val="28"/>
          <w:shd w:val="clear"/>
          <w:lang w:eastAsia="zh-CN" w:bidi="ar-SA"/>
        </w:rPr>
      </w:pPr>
      <w:r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表3 企业主要用电设备表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147"/>
        <w:gridCol w:w="747"/>
        <w:gridCol w:w="947"/>
        <w:gridCol w:w="999"/>
        <w:gridCol w:w="567"/>
        <w:gridCol w:w="1134"/>
        <w:gridCol w:w="1088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序号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设备名称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规格型号</w:t>
            </w: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配套电机型号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配套电机功率（千瓦）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数量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年运行时间（小时）</w:t>
            </w: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所在工序</w:t>
            </w: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shd w:val="clear"/>
                <w:lang w:eastAsia="zh-CN" w:bidi="ar-SA"/>
              </w:rPr>
              <w:t>1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shd w:val="clear"/>
                <w:lang w:eastAsia="zh-CN" w:bidi="ar-SA"/>
              </w:rPr>
              <w:t>电解槽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……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2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泵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……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3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冷凝器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……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4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压缩机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……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……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</w:tbl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</w:p>
    <w:p>
      <w:pPr>
        <w:jc w:val="both"/>
        <w:rPr>
          <w:rFonts w:hint="eastAsia" w:ascii="仿宋" w:hAnsi="仿宋" w:eastAsia="仿宋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720" w:num="1"/>
          <w:rtlGutter w:val="0"/>
          <w:docGrid w:type="lines" w:linePitch="312" w:charSpace="0"/>
        </w:sectPr>
      </w:pP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表4企业能源消耗统计表</w:t>
      </w:r>
    </w:p>
    <w:tbl>
      <w:tblPr>
        <w:tblStyle w:val="4"/>
        <w:tblW w:w="1411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0"/>
        <w:gridCol w:w="4388"/>
        <w:gridCol w:w="1335"/>
        <w:gridCol w:w="1314"/>
        <w:gridCol w:w="2099"/>
        <w:gridCol w:w="2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80" w:type="dxa"/>
            <w:vMerge w:val="restart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序号</w:t>
            </w:r>
          </w:p>
        </w:tc>
        <w:tc>
          <w:tcPr>
            <w:tcW w:w="4388" w:type="dxa"/>
            <w:vMerge w:val="restart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项目</w:t>
            </w:r>
          </w:p>
        </w:tc>
        <w:tc>
          <w:tcPr>
            <w:tcW w:w="2649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实物量</w:t>
            </w:r>
          </w:p>
        </w:tc>
        <w:tc>
          <w:tcPr>
            <w:tcW w:w="2099" w:type="dxa"/>
            <w:vMerge w:val="restart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折标煤（吨标煤）</w:t>
            </w:r>
          </w:p>
        </w:tc>
        <w:tc>
          <w:tcPr>
            <w:tcW w:w="2595" w:type="dxa"/>
            <w:vMerge w:val="restart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23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4388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单位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数值</w:t>
            </w:r>
          </w:p>
        </w:tc>
        <w:tc>
          <w:tcPr>
            <w:tcW w:w="2099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2380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煤炭消耗总量：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（注明折标系数/方法）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80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1.1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210" w:firstLineChars="1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其中：全年输入总量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（扣除水分）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80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1.2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全年输出总量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380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1.3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年末库存量-年初库存量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80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2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用电总量：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80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2.1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210" w:firstLineChars="1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其中：装置用电总量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380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2.2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动力用电总量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80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2.3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其他用电量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80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3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天然气/液化气消耗总量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立方米</w:t>
            </w: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val="en-US" w:eastAsia="zh-CN" w:bidi="ar-SA"/>
              </w:rPr>
              <w:t>/吨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80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4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燃料油消耗总量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380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5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汽油消耗总量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80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6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柴油消耗总量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80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7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其他能源消耗总量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——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（注明能源名称）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380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8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余热发电总量：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（注明利用方式）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380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8.1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210" w:firstLineChars="1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其中：余热发电自用总量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380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8.2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余热发电外供总量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</w:tbl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both"/>
        <w:rPr>
          <w:rFonts w:ascii="仿宋" w:hAnsi="仿宋" w:eastAsia="仿宋" w:cs="Times New Roman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</w:pPr>
      <w:r>
        <w:rPr>
          <w:rFonts w:ascii="仿宋" w:hAnsi="仿宋" w:eastAsia="仿宋" w:cs="Times New Roman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  <w:t>注：1.说明能效对标所参照的能耗限额标准和能源系统边界。</w:t>
      </w: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both"/>
        <w:rPr>
          <w:rFonts w:ascii="仿宋" w:hAnsi="仿宋" w:eastAsia="仿宋" w:cs="Times New Roman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</w:pPr>
      <w:r>
        <w:rPr>
          <w:rFonts w:ascii="仿宋" w:hAnsi="仿宋" w:eastAsia="仿宋" w:cs="Times New Roman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  <w:tab/>
      </w:r>
      <w:r>
        <w:rPr>
          <w:rFonts w:ascii="仿宋" w:hAnsi="仿宋" w:eastAsia="仿宋" w:cs="Times New Roman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  <w:t>2.上一年度有大修、非正常停机等情况应注明。</w:t>
      </w: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both"/>
        <w:rPr>
          <w:rFonts w:ascii="Calibri" w:hAnsi="Calibri" w:eastAsia="宋体" w:cs="Times New Roman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</w:pPr>
    </w:p>
    <w:p>
      <w:pPr>
        <w:sectPr>
          <w:pgSz w:w="16838" w:h="11906" w:orient="landscape"/>
          <w:pgMar w:top="1803" w:right="1440" w:bottom="1803" w:left="1440" w:header="851" w:footer="992" w:gutter="0"/>
          <w:cols w:space="720" w:num="1"/>
          <w:rtlGutter w:val="0"/>
          <w:docGrid w:type="lines" w:linePitch="319" w:charSpace="0"/>
        </w:sectPr>
      </w:pP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both"/>
        <w:rPr>
          <w:rFonts w:hint="eastAsia" w:ascii="黑体" w:hAnsi="黑体" w:eastAsia="黑体" w:cs="Times New Roman"/>
          <w:color w:val="auto"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</w:pPr>
      <w:r>
        <w:rPr>
          <w:rFonts w:ascii="黑体" w:hAnsi="黑体" w:eastAsia="黑体" w:cs="Times New Roman"/>
          <w:color w:val="auto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附表</w:t>
      </w:r>
      <w:r>
        <w:rPr>
          <w:rFonts w:hint="eastAsia" w:ascii="黑体" w:hAnsi="黑体" w:eastAsia="黑体" w:cs="Times New Roman"/>
          <w:color w:val="auto"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  <w:t>12</w:t>
      </w: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hint="eastAsia" w:ascii="Calibri" w:hAnsi="Calibri" w:eastAsia="宋体" w:cs="Times New Roman"/>
          <w:spacing w:val="0"/>
          <w:w w:val="100"/>
          <w:kern w:val="2"/>
          <w:position w:val="0"/>
          <w:sz w:val="36"/>
          <w:szCs w:val="36"/>
          <w:shd w:val="clear"/>
          <w:lang w:eastAsia="zh-CN" w:bidi="ar-SA"/>
        </w:rPr>
      </w:pPr>
      <w:r>
        <w:rPr>
          <w:rFonts w:hint="eastAsia" w:ascii="Calibri" w:hAnsi="Calibri" w:eastAsia="宋体" w:cs="Times New Roman"/>
          <w:spacing w:val="0"/>
          <w:w w:val="100"/>
          <w:kern w:val="2"/>
          <w:position w:val="0"/>
          <w:sz w:val="36"/>
          <w:szCs w:val="36"/>
          <w:shd w:val="clear"/>
          <w:lang w:eastAsia="zh-CN" w:bidi="ar-SA"/>
        </w:rPr>
        <w:t>焦化行业能源使用情况详表</w:t>
      </w:r>
    </w:p>
    <w:tbl>
      <w:tblPr>
        <w:tblStyle w:val="4"/>
        <w:tblW w:w="8000" w:type="dxa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080"/>
        <w:gridCol w:w="1320"/>
        <w:gridCol w:w="1620"/>
        <w:gridCol w:w="1080"/>
        <w:gridCol w:w="1080"/>
        <w:gridCol w:w="10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8"/>
                <w:szCs w:val="28"/>
                <w:shd w:val="clear"/>
                <w:lang w:eastAsia="zh-CN" w:bidi="ar-SA"/>
              </w:rPr>
              <w:t>表1 焦化生产企业主要生产线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序号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焦炉炉型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座数×孔数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年设计焦炭产能（万吨）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上一年度产量（万吨）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吨焦能耗（千克标煤）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吨焦电耗（千瓦时）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　</w:t>
            </w:r>
          </w:p>
        </w:tc>
      </w:tr>
    </w:tbl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表2主要节能项目情况表</w:t>
      </w:r>
    </w:p>
    <w:tbl>
      <w:tblPr>
        <w:tblStyle w:val="4"/>
        <w:tblW w:w="84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805"/>
        <w:gridCol w:w="1134"/>
        <w:gridCol w:w="993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序号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主要节能措施、节能技术改造项目情况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实施时间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总投资（万元）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节能效果</w:t>
            </w:r>
          </w:p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（吨标煤/年）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2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…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</w:tbl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表3-1焦炉统计表</w:t>
      </w:r>
    </w:p>
    <w:tbl>
      <w:tblPr>
        <w:tblStyle w:val="4"/>
        <w:tblW w:w="8428" w:type="dxa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709"/>
        <w:gridCol w:w="1133"/>
        <w:gridCol w:w="710"/>
        <w:gridCol w:w="708"/>
        <w:gridCol w:w="1134"/>
        <w:gridCol w:w="1276"/>
        <w:gridCol w:w="20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序号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焦炉编号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焦炉型号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孔数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装煤方式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投产时间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上一年度产量（万吨）</w:t>
            </w:r>
          </w:p>
        </w:tc>
        <w:tc>
          <w:tcPr>
            <w:tcW w:w="2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炼焦耗热量</w:t>
            </w:r>
          </w:p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（千克标煤/吨焦）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　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　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　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　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　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　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　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　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　</w:t>
            </w:r>
          </w:p>
        </w:tc>
      </w:tr>
    </w:tbl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hint="eastAsia" w:ascii="Calibri" w:hAnsi="Calibri" w:eastAsia="宋体" w:cs="Times New Roman"/>
          <w:spacing w:val="0"/>
          <w:w w:val="100"/>
          <w:kern w:val="2"/>
          <w:position w:val="0"/>
          <w:sz w:val="36"/>
          <w:szCs w:val="36"/>
          <w:shd w:val="clear"/>
          <w:lang w:eastAsia="zh-CN" w:bidi="ar-SA"/>
        </w:rPr>
      </w:pPr>
      <w:r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表3-2 主要用电设备表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147"/>
        <w:gridCol w:w="747"/>
        <w:gridCol w:w="947"/>
        <w:gridCol w:w="999"/>
        <w:gridCol w:w="709"/>
        <w:gridCol w:w="992"/>
        <w:gridCol w:w="1088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序号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设备名称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规格型号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配套电机型号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配套电机功率（千瓦）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数量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年运行时间（小时）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所在工序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1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破碎、筛分设备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……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2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风机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……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3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泵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……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4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压缩机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……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</w:tbl>
    <w:p>
      <w:pPr>
        <w:jc w:val="center"/>
        <w:rPr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hint="eastAsia" w:ascii="Calibri" w:hAnsi="Calibri" w:eastAsia="宋体" w:cs="Times New Roman"/>
          <w:spacing w:val="0"/>
          <w:w w:val="100"/>
          <w:kern w:val="2"/>
          <w:position w:val="0"/>
          <w:sz w:val="36"/>
          <w:szCs w:val="36"/>
          <w:shd w:val="clear"/>
          <w:lang w:eastAsia="zh-CN" w:bidi="ar-SA"/>
        </w:rPr>
      </w:pPr>
      <w:r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表4企业能源消耗统计表</w:t>
      </w:r>
    </w:p>
    <w:tbl>
      <w:tblPr>
        <w:tblStyle w:val="4"/>
        <w:tblW w:w="14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6"/>
        <w:gridCol w:w="4388"/>
        <w:gridCol w:w="1335"/>
        <w:gridCol w:w="1314"/>
        <w:gridCol w:w="1782"/>
        <w:gridCol w:w="2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序  号</w:t>
            </w:r>
          </w:p>
        </w:tc>
        <w:tc>
          <w:tcPr>
            <w:tcW w:w="43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项  目</w:t>
            </w:r>
          </w:p>
        </w:tc>
        <w:tc>
          <w:tcPr>
            <w:tcW w:w="2649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实物量</w:t>
            </w:r>
          </w:p>
        </w:tc>
        <w:tc>
          <w:tcPr>
            <w:tcW w:w="17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折标煤（吨标煤）</w:t>
            </w:r>
          </w:p>
        </w:tc>
        <w:tc>
          <w:tcPr>
            <w:tcW w:w="291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2346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4388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单 位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数 值</w:t>
            </w:r>
          </w:p>
        </w:tc>
        <w:tc>
          <w:tcPr>
            <w:tcW w:w="178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91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炼焦煤（干洗精煤）消耗总量：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78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91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（注明折标系数/方法）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1.1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210" w:firstLineChars="1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其中：全年输入总量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78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91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（进行灰分修正）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1.2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全年输出总量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78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91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1.3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年末库存量-年初库存量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78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91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2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用电总量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78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91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3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焦炉煤气消耗总量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立方米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78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91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4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高炉煤气消耗总量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立方米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78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91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5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其他煤气消耗总量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立方米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78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91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（注明能源名称及折标系数）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6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蒸汽消耗</w:t>
            </w: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总</w:t>
            </w:r>
            <w:r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78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91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7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汽油消耗总量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78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91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8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柴油消耗总量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78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91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9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其他能源消耗总量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78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91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（注明能源名称）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10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焦炭</w:t>
            </w: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（干全焦）</w:t>
            </w:r>
            <w:r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产量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78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91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（进行灰分修正）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11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煤焦油产量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78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91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12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粗</w:t>
            </w: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（轻）</w:t>
            </w:r>
            <w:r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苯产量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78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91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13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焦炉煤气产量（扣除自用）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立方米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78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91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14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余热利用产蒸汽：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78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91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14.1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210" w:firstLineChars="1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其中：余热利用产蒸汽自用总量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78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91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14.2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余热利用产蒸汽外供总量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78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91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</w:tbl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both"/>
        <w:rPr>
          <w:rFonts w:ascii="仿宋" w:hAnsi="仿宋" w:eastAsia="仿宋" w:cs="Times New Roman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</w:pPr>
      <w:r>
        <w:rPr>
          <w:rFonts w:ascii="仿宋" w:hAnsi="仿宋" w:eastAsia="仿宋" w:cs="Times New Roman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  <w:t>注：1.说明能效对标所参照的能耗限额标准和能源系统边界。</w:t>
      </w: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both"/>
        <w:rPr>
          <w:rFonts w:ascii="Calibri" w:hAnsi="Calibri" w:eastAsia="宋体" w:cs="Times New Roman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</w:pPr>
      <w:r>
        <w:rPr>
          <w:rFonts w:ascii="仿宋" w:hAnsi="仿宋" w:eastAsia="仿宋" w:cs="Times New Roman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  <w:tab/>
      </w:r>
      <w:r>
        <w:rPr>
          <w:rFonts w:ascii="仿宋" w:hAnsi="仿宋" w:eastAsia="仿宋" w:cs="Times New Roman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  <w:t>2.上一年度有大修、非正常停机等情况应注明。</w:t>
      </w:r>
    </w:p>
    <w:p>
      <w:pPr>
        <w:widowControl/>
        <w:jc w:val="left"/>
        <w:outlineLvl w:val="0"/>
        <w:rPr>
          <w:rFonts w:ascii="仿宋" w:hAnsi="仿宋" w:eastAsia="仿宋"/>
          <w:b/>
          <w:color w:val="000000"/>
          <w:sz w:val="36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widowControl/>
        <w:shd w:val="clear"/>
        <w:bidi w:val="0"/>
        <w:spacing w:before="0" w:after="0" w:line="240" w:lineRule="auto"/>
        <w:ind w:left="0" w:right="0" w:firstLine="0"/>
        <w:jc w:val="left"/>
        <w:outlineLvl w:val="0"/>
        <w:rPr>
          <w:rFonts w:hint="eastAsia" w:ascii="黑体" w:hAnsi="黑体" w:eastAsia="黑体" w:cs="黑体"/>
          <w:b w:val="0"/>
          <w:bCs/>
          <w:color w:val="000000"/>
          <w:spacing w:val="0"/>
          <w:w w:val="100"/>
          <w:kern w:val="2"/>
          <w:position w:val="0"/>
          <w:sz w:val="32"/>
          <w:szCs w:val="21"/>
          <w:shd w:val="clear"/>
          <w:lang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0"/>
          <w:w w:val="100"/>
          <w:kern w:val="2"/>
          <w:position w:val="0"/>
          <w:sz w:val="32"/>
          <w:szCs w:val="21"/>
          <w:shd w:val="clear"/>
          <w:lang w:eastAsia="zh-CN" w:bidi="ar-SA"/>
        </w:rPr>
        <w:t>附表</w:t>
      </w:r>
      <w:r>
        <w:rPr>
          <w:rFonts w:hint="eastAsia" w:ascii="黑体" w:hAnsi="黑体" w:eastAsia="黑体" w:cs="黑体"/>
          <w:b w:val="0"/>
          <w:bCs/>
          <w:color w:val="000000"/>
          <w:spacing w:val="0"/>
          <w:w w:val="100"/>
          <w:kern w:val="2"/>
          <w:position w:val="0"/>
          <w:sz w:val="32"/>
          <w:szCs w:val="21"/>
          <w:shd w:val="clear"/>
          <w:lang w:val="en-US" w:eastAsia="zh-CN" w:bidi="ar-SA"/>
        </w:rPr>
        <w:t>13</w:t>
      </w:r>
    </w:p>
    <w:p>
      <w:pPr>
        <w:keepNext w:val="0"/>
        <w:keepLines w:val="0"/>
        <w:shd w:val="clear"/>
        <w:tabs>
          <w:tab w:val="left" w:pos="4962"/>
        </w:tabs>
        <w:bidi w:val="0"/>
        <w:spacing w:before="0" w:after="0" w:line="240" w:lineRule="auto"/>
        <w:ind w:left="0" w:right="0" w:firstLine="0"/>
        <w:jc w:val="center"/>
        <w:rPr>
          <w:rFonts w:hint="eastAsia" w:ascii="黑体" w:hAnsi="黑体" w:eastAsia="黑体" w:cs="黑体"/>
          <w:b w:val="0"/>
          <w:bCs/>
          <w:spacing w:val="0"/>
          <w:w w:val="100"/>
          <w:kern w:val="2"/>
          <w:position w:val="0"/>
          <w:sz w:val="36"/>
          <w:szCs w:val="22"/>
          <w:shd w:val="clear"/>
          <w:lang w:eastAsia="zh-CN" w:bidi="ar-SA"/>
        </w:rPr>
      </w:pPr>
      <w:r>
        <w:rPr>
          <w:rFonts w:hint="eastAsia" w:ascii="黑体" w:hAnsi="黑体" w:eastAsia="黑体" w:cs="黑体"/>
          <w:b w:val="0"/>
          <w:bCs/>
          <w:spacing w:val="0"/>
          <w:w w:val="100"/>
          <w:kern w:val="2"/>
          <w:position w:val="0"/>
          <w:sz w:val="36"/>
          <w:szCs w:val="22"/>
          <w:shd w:val="clear"/>
          <w:lang w:eastAsia="zh-CN" w:bidi="ar-SA"/>
        </w:rPr>
        <w:t>水泥行业能源使用情况详表</w:t>
      </w: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表1水泥企业主要生产线</w:t>
      </w:r>
    </w:p>
    <w:tbl>
      <w:tblPr>
        <w:tblStyle w:val="4"/>
        <w:tblW w:w="86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775"/>
        <w:gridCol w:w="763"/>
        <w:gridCol w:w="1016"/>
        <w:gridCol w:w="1271"/>
        <w:gridCol w:w="1647"/>
        <w:gridCol w:w="1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8614" w:type="dxa"/>
            <w:gridSpan w:val="7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熟料生产线（如有外购，需填写外购熟料数量：      万吨）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序号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生产线名称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规模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年设计产能（万吨）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上一年度产量（万吨）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单位熟料综合能耗（千克标准煤/吨熟料）</w:t>
            </w:r>
          </w:p>
        </w:tc>
        <w:tc>
          <w:tcPr>
            <w:tcW w:w="1409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余热利用情况（利用方式、利用量）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1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647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2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647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647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8614" w:type="dxa"/>
            <w:gridSpan w:val="7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水泥生产线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序号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生产线名称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规模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年设计产能（万吨）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上一年度产量（万吨）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单位水泥综合能耗（千克标准煤/吨水泥）</w:t>
            </w:r>
          </w:p>
        </w:tc>
        <w:tc>
          <w:tcPr>
            <w:tcW w:w="1409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余热利用情况（利用方式、利用量）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1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647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2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647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647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</w:tbl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表2主要节能项目情况表</w:t>
      </w:r>
    </w:p>
    <w:tbl>
      <w:tblPr>
        <w:tblStyle w:val="4"/>
        <w:tblW w:w="84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805"/>
        <w:gridCol w:w="1276"/>
        <w:gridCol w:w="1134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序号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主要节能措施、节能技术改造项目情况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实施时间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总投资（万元）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节能效果</w:t>
            </w:r>
          </w:p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（吨标准煤/年）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2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…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</w:tbl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表3-1水泥回转窑统计表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34"/>
        <w:gridCol w:w="1134"/>
        <w:gridCol w:w="1276"/>
        <w:gridCol w:w="1275"/>
        <w:gridCol w:w="1418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序号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窑炉编号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设备规格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投产时间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上一年度产量（万吨）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熟料烧成热耗（千克标煤/吨熟料）</w:t>
            </w:r>
          </w:p>
        </w:tc>
        <w:tc>
          <w:tcPr>
            <w:tcW w:w="132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余热回收利用情况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32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32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32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</w:tbl>
    <w:p>
      <w:pPr>
        <w:keepNext w:val="0"/>
        <w:keepLines w:val="0"/>
        <w:widowControl/>
        <w:shd w:val="clear"/>
        <w:bidi w:val="0"/>
        <w:spacing w:before="0" w:after="0" w:line="240" w:lineRule="auto"/>
        <w:ind w:left="0" w:right="0" w:firstLine="0"/>
        <w:jc w:val="left"/>
        <w:rPr>
          <w:rFonts w:hint="eastAsia" w:ascii="仿宋" w:hAnsi="仿宋" w:eastAsia="仿宋" w:cs="Times New Roman"/>
          <w:b/>
          <w:spacing w:val="0"/>
          <w:w w:val="100"/>
          <w:kern w:val="2"/>
          <w:position w:val="0"/>
          <w:sz w:val="21"/>
          <w:szCs w:val="28"/>
          <w:shd w:val="clear"/>
          <w:lang w:eastAsia="zh-CN" w:bidi="ar-SA"/>
        </w:rPr>
      </w:pP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表3-2 主要用电设备表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147"/>
        <w:gridCol w:w="747"/>
        <w:gridCol w:w="947"/>
        <w:gridCol w:w="999"/>
        <w:gridCol w:w="709"/>
        <w:gridCol w:w="992"/>
        <w:gridCol w:w="1088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序号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设备名称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规格型号</w:t>
            </w: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配套电机型号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配套电机功率（千瓦）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数量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年运行时间（小时）</w:t>
            </w: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所在工序</w:t>
            </w: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1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破碎设备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……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2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煅烧设备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……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3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输送设备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……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4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风机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……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……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/>
          <w:sz w:val="32"/>
          <w:szCs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表4企业能源消耗统计表</w:t>
      </w:r>
    </w:p>
    <w:tbl>
      <w:tblPr>
        <w:tblStyle w:val="4"/>
        <w:tblW w:w="14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6"/>
        <w:gridCol w:w="4388"/>
        <w:gridCol w:w="1335"/>
        <w:gridCol w:w="1314"/>
        <w:gridCol w:w="2099"/>
        <w:gridCol w:w="2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vMerge w:val="restart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序号</w:t>
            </w:r>
          </w:p>
        </w:tc>
        <w:tc>
          <w:tcPr>
            <w:tcW w:w="4388" w:type="dxa"/>
            <w:vMerge w:val="restart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项目</w:t>
            </w:r>
          </w:p>
        </w:tc>
        <w:tc>
          <w:tcPr>
            <w:tcW w:w="2649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实物量</w:t>
            </w:r>
          </w:p>
        </w:tc>
        <w:tc>
          <w:tcPr>
            <w:tcW w:w="2099" w:type="dxa"/>
            <w:vMerge w:val="restart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折标煤（吨标煤）</w:t>
            </w:r>
          </w:p>
        </w:tc>
        <w:tc>
          <w:tcPr>
            <w:tcW w:w="2595" w:type="dxa"/>
            <w:vMerge w:val="restart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2346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4388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单位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数值</w:t>
            </w:r>
          </w:p>
        </w:tc>
        <w:tc>
          <w:tcPr>
            <w:tcW w:w="2099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煤炭消耗总量：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（注明折标系数/方法）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1.1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210" w:firstLineChars="1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其中：全年输入总量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（扣除水分）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1.2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全年输出总量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1.3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年末库存量-年初库存量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2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用电总量：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2.1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210" w:firstLineChars="1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其中：窑炉用电总量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2.2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动力用电总量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2.3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其他用电量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3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天然气/液化气消耗总量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立方米</w:t>
            </w: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val="en-US" w:eastAsia="zh-CN" w:bidi="ar-SA"/>
              </w:rPr>
              <w:t>/吨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4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燃料油消耗总量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5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汽油消耗总量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6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柴油消耗总量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7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其他能源消耗总量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——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（注明能源名称）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8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余热发电总量：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（注明利用方式）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8.1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210" w:firstLineChars="1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其中：余热发电自用总量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8.2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余热发电外供总量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</w:tbl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both"/>
        <w:rPr>
          <w:rFonts w:ascii="仿宋" w:hAnsi="仿宋" w:eastAsia="仿宋" w:cs="Times New Roman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</w:pPr>
      <w:r>
        <w:rPr>
          <w:rFonts w:ascii="仿宋" w:hAnsi="仿宋" w:eastAsia="仿宋" w:cs="Times New Roman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  <w:t>注：1.说明能效对标所参照的能耗限额标准和能源系统边界。</w:t>
      </w: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both"/>
        <w:rPr>
          <w:rFonts w:ascii="仿宋" w:hAnsi="仿宋" w:eastAsia="仿宋" w:cs="Times New Roman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</w:pPr>
      <w:r>
        <w:rPr>
          <w:rFonts w:ascii="仿宋" w:hAnsi="仿宋" w:eastAsia="仿宋" w:cs="Times New Roman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  <w:tab/>
      </w:r>
      <w:r>
        <w:rPr>
          <w:rFonts w:ascii="仿宋" w:hAnsi="仿宋" w:eastAsia="仿宋" w:cs="Times New Roman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  <w:t>2.上一年度有大修、非正常停机等情况应注明。</w:t>
      </w: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both"/>
        <w:rPr>
          <w:rFonts w:hint="eastAsia" w:ascii="仿宋_GB2312" w:hAnsi="仿宋_GB2312" w:eastAsia="仿宋_GB2312" w:cs="Times New Roman"/>
          <w:spacing w:val="0"/>
          <w:w w:val="100"/>
          <w:kern w:val="2"/>
          <w:position w:val="0"/>
          <w:sz w:val="32"/>
          <w:szCs w:val="24"/>
          <w:shd w:val="clear"/>
          <w:lang w:eastAsia="zh-CN" w:bidi="ar-SA"/>
        </w:rPr>
      </w:pP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4"/>
          <w:szCs w:val="28"/>
          <w:shd w:val="clear"/>
          <w:lang w:eastAsia="zh-CN" w:bidi="ar-SA"/>
        </w:rPr>
      </w:pP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4"/>
          <w:szCs w:val="28"/>
          <w:shd w:val="clear"/>
          <w:lang w:eastAsia="zh-CN" w:bidi="ar-SA"/>
        </w:rPr>
      </w:pPr>
    </w:p>
    <w:p>
      <w:pPr>
        <w:widowControl/>
        <w:jc w:val="left"/>
        <w:rPr>
          <w:rFonts w:ascii="仿宋" w:hAnsi="仿宋" w:eastAsia="仿宋"/>
          <w:b/>
          <w:color w:val="000000"/>
          <w:sz w:val="36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widowControl/>
        <w:shd w:val="clear"/>
        <w:bidi w:val="0"/>
        <w:spacing w:before="0" w:after="0" w:line="240" w:lineRule="auto"/>
        <w:ind w:left="0" w:right="0" w:firstLine="0"/>
        <w:jc w:val="left"/>
        <w:outlineLvl w:val="0"/>
        <w:rPr>
          <w:rFonts w:hint="eastAsia" w:ascii="黑体" w:hAnsi="黑体" w:eastAsia="黑体" w:cs="黑体"/>
          <w:b w:val="0"/>
          <w:bCs/>
          <w:color w:val="000000"/>
          <w:spacing w:val="0"/>
          <w:w w:val="100"/>
          <w:kern w:val="2"/>
          <w:position w:val="0"/>
          <w:sz w:val="32"/>
          <w:szCs w:val="21"/>
          <w:shd w:val="clear"/>
          <w:lang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0"/>
          <w:w w:val="100"/>
          <w:kern w:val="2"/>
          <w:position w:val="0"/>
          <w:sz w:val="32"/>
          <w:szCs w:val="21"/>
          <w:shd w:val="clear"/>
          <w:lang w:eastAsia="zh-CN" w:bidi="ar-SA"/>
        </w:rPr>
        <w:t>附表</w:t>
      </w:r>
      <w:r>
        <w:rPr>
          <w:rFonts w:hint="eastAsia" w:ascii="黑体" w:hAnsi="黑体" w:eastAsia="黑体" w:cs="黑体"/>
          <w:b w:val="0"/>
          <w:bCs/>
          <w:color w:val="000000"/>
          <w:spacing w:val="0"/>
          <w:w w:val="100"/>
          <w:kern w:val="2"/>
          <w:position w:val="0"/>
          <w:sz w:val="32"/>
          <w:szCs w:val="21"/>
          <w:shd w:val="clear"/>
          <w:lang w:val="en-US" w:eastAsia="zh-CN" w:bidi="ar-SA"/>
        </w:rPr>
        <w:t>14</w:t>
      </w:r>
    </w:p>
    <w:p>
      <w:pPr>
        <w:keepNext w:val="0"/>
        <w:keepLines w:val="0"/>
        <w:shd w:val="clear"/>
        <w:tabs>
          <w:tab w:val="left" w:pos="4962"/>
        </w:tabs>
        <w:bidi w:val="0"/>
        <w:spacing w:before="0" w:after="0" w:line="240" w:lineRule="auto"/>
        <w:ind w:left="0" w:right="0" w:firstLine="0"/>
        <w:jc w:val="center"/>
        <w:rPr>
          <w:rFonts w:hint="eastAsia" w:ascii="黑体" w:hAnsi="黑体" w:eastAsia="黑体" w:cs="黑体"/>
          <w:b w:val="0"/>
          <w:bCs/>
          <w:spacing w:val="0"/>
          <w:w w:val="100"/>
          <w:kern w:val="2"/>
          <w:position w:val="0"/>
          <w:sz w:val="36"/>
          <w:szCs w:val="22"/>
          <w:shd w:val="clear"/>
          <w:lang w:eastAsia="zh-CN" w:bidi="ar-SA"/>
        </w:rPr>
      </w:pPr>
      <w:r>
        <w:rPr>
          <w:rFonts w:hint="eastAsia" w:ascii="黑体" w:hAnsi="黑体" w:eastAsia="黑体" w:cs="黑体"/>
          <w:b w:val="0"/>
          <w:bCs/>
          <w:spacing w:val="0"/>
          <w:w w:val="100"/>
          <w:kern w:val="2"/>
          <w:position w:val="0"/>
          <w:sz w:val="36"/>
          <w:szCs w:val="22"/>
          <w:shd w:val="clear"/>
          <w:lang w:eastAsia="zh-CN" w:bidi="ar-SA"/>
        </w:rPr>
        <w:t>平板玻璃行业能源使用情况详表</w:t>
      </w: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表1平板玻璃企业主要生产线</w:t>
      </w:r>
    </w:p>
    <w:tbl>
      <w:tblPr>
        <w:tblStyle w:val="4"/>
        <w:tblW w:w="86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777"/>
        <w:gridCol w:w="763"/>
        <w:gridCol w:w="1016"/>
        <w:gridCol w:w="1271"/>
        <w:gridCol w:w="1647"/>
        <w:gridCol w:w="1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序号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生产线名称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规模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年设计产能（万吨）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上一年度产量（万吨）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单位产品综合能耗（千克标准煤/重量箱）</w:t>
            </w:r>
          </w:p>
        </w:tc>
        <w:tc>
          <w:tcPr>
            <w:tcW w:w="1402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余热利用情况（利用方式、利用量）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1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647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402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2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647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402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647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402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合计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647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402" w:type="dxa"/>
            <w:noWrap w:val="0"/>
            <w:vAlign w:val="top"/>
          </w:tcPr>
          <w:p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</w:tbl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表2主要节能项目情况表</w:t>
      </w:r>
    </w:p>
    <w:tbl>
      <w:tblPr>
        <w:tblStyle w:val="4"/>
        <w:tblW w:w="84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805"/>
        <w:gridCol w:w="1276"/>
        <w:gridCol w:w="1134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序号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主要节能措施、节能技术改造项目情况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实施时间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总投资（万元）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节能效果</w:t>
            </w:r>
          </w:p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（吨标准煤/年）/年）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2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…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</w:tbl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表3-1玻璃熔窑统计表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208"/>
        <w:gridCol w:w="1209"/>
        <w:gridCol w:w="1209"/>
        <w:gridCol w:w="1213"/>
        <w:gridCol w:w="1266"/>
        <w:gridCol w:w="1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序号</w:t>
            </w:r>
          </w:p>
        </w:tc>
        <w:tc>
          <w:tcPr>
            <w:tcW w:w="120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窑炉编号</w:t>
            </w:r>
          </w:p>
        </w:tc>
        <w:tc>
          <w:tcPr>
            <w:tcW w:w="12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设备规格</w:t>
            </w:r>
          </w:p>
        </w:tc>
        <w:tc>
          <w:tcPr>
            <w:tcW w:w="12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投产时间</w:t>
            </w:r>
          </w:p>
        </w:tc>
        <w:tc>
          <w:tcPr>
            <w:tcW w:w="1213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产量（t）</w:t>
            </w:r>
          </w:p>
        </w:tc>
        <w:tc>
          <w:tcPr>
            <w:tcW w:w="126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熔窑热耗（千克标煤/吨）</w:t>
            </w:r>
          </w:p>
        </w:tc>
        <w:tc>
          <w:tcPr>
            <w:tcW w:w="1210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余热回收利用情况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20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2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2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26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210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20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2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2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26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210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20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2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2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26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210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</w:tbl>
    <w:p>
      <w:pPr>
        <w:keepNext w:val="0"/>
        <w:keepLines w:val="0"/>
        <w:widowControl/>
        <w:shd w:val="clear"/>
        <w:bidi w:val="0"/>
        <w:spacing w:before="0" w:after="0" w:line="240" w:lineRule="auto"/>
        <w:ind w:left="0" w:right="0" w:firstLine="0"/>
        <w:jc w:val="left"/>
        <w:rPr>
          <w:rFonts w:hint="eastAsia" w:ascii="仿宋" w:hAnsi="仿宋" w:eastAsia="仿宋" w:cs="Times New Roman"/>
          <w:b/>
          <w:spacing w:val="0"/>
          <w:w w:val="100"/>
          <w:kern w:val="2"/>
          <w:position w:val="0"/>
          <w:sz w:val="21"/>
          <w:szCs w:val="28"/>
          <w:shd w:val="clear"/>
          <w:lang w:eastAsia="zh-CN" w:bidi="ar-SA"/>
        </w:rPr>
      </w:pPr>
    </w:p>
    <w:p>
      <w:pPr>
        <w:keepNext w:val="0"/>
        <w:keepLines w:val="0"/>
        <w:widowControl/>
        <w:shd w:val="clear"/>
        <w:bidi w:val="0"/>
        <w:spacing w:before="0" w:after="0" w:line="240" w:lineRule="auto"/>
        <w:ind w:left="0" w:right="0" w:firstLine="0"/>
        <w:jc w:val="left"/>
        <w:rPr>
          <w:rFonts w:hint="eastAsia" w:ascii="仿宋" w:hAnsi="仿宋" w:eastAsia="仿宋" w:cs="Times New Roman"/>
          <w:b/>
          <w:spacing w:val="0"/>
          <w:w w:val="100"/>
          <w:kern w:val="2"/>
          <w:position w:val="0"/>
          <w:sz w:val="21"/>
          <w:szCs w:val="28"/>
          <w:shd w:val="clear"/>
          <w:lang w:eastAsia="zh-CN" w:bidi="ar-SA"/>
        </w:rPr>
      </w:pPr>
    </w:p>
    <w:p>
      <w:pPr>
        <w:keepNext w:val="0"/>
        <w:keepLines w:val="0"/>
        <w:widowControl/>
        <w:shd w:val="clear"/>
        <w:bidi w:val="0"/>
        <w:spacing w:before="0" w:after="0" w:line="240" w:lineRule="auto"/>
        <w:ind w:left="0" w:right="0" w:firstLine="0"/>
        <w:jc w:val="left"/>
        <w:rPr>
          <w:rFonts w:hint="eastAsia" w:ascii="仿宋" w:hAnsi="仿宋" w:eastAsia="仿宋" w:cs="Times New Roman"/>
          <w:b/>
          <w:spacing w:val="0"/>
          <w:w w:val="100"/>
          <w:kern w:val="2"/>
          <w:position w:val="0"/>
          <w:sz w:val="21"/>
          <w:szCs w:val="28"/>
          <w:shd w:val="clear"/>
          <w:lang w:eastAsia="zh-CN" w:bidi="ar-SA"/>
        </w:rPr>
      </w:pP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表3-2 主要用电设备表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147"/>
        <w:gridCol w:w="747"/>
        <w:gridCol w:w="947"/>
        <w:gridCol w:w="999"/>
        <w:gridCol w:w="709"/>
        <w:gridCol w:w="992"/>
        <w:gridCol w:w="1088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序号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设备名称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规格型号</w:t>
            </w: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配套电机型号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配套电机功率（千瓦）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数量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年运行时间（小时）</w:t>
            </w: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所在工序</w:t>
            </w: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1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破碎设备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……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2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输送设备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……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3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风机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……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  <w:t>……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1"/>
                <w:shd w:val="clear"/>
                <w:lang w:eastAsia="zh-CN" w:bidi="ar-SA"/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/>
          <w:sz w:val="32"/>
          <w:szCs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center"/>
        <w:rPr>
          <w:rFonts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仿宋" w:hAnsi="仿宋" w:eastAsia="仿宋" w:cs="Times New Roman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表4企业能源消耗统计表</w:t>
      </w:r>
    </w:p>
    <w:tbl>
      <w:tblPr>
        <w:tblStyle w:val="4"/>
        <w:tblW w:w="14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6"/>
        <w:gridCol w:w="4388"/>
        <w:gridCol w:w="1335"/>
        <w:gridCol w:w="1314"/>
        <w:gridCol w:w="2099"/>
        <w:gridCol w:w="2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vMerge w:val="restart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序号</w:t>
            </w:r>
          </w:p>
        </w:tc>
        <w:tc>
          <w:tcPr>
            <w:tcW w:w="4388" w:type="dxa"/>
            <w:vMerge w:val="restart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项目</w:t>
            </w:r>
          </w:p>
        </w:tc>
        <w:tc>
          <w:tcPr>
            <w:tcW w:w="2649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实物量</w:t>
            </w:r>
          </w:p>
        </w:tc>
        <w:tc>
          <w:tcPr>
            <w:tcW w:w="2099" w:type="dxa"/>
            <w:vMerge w:val="restart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折标煤（吨标煤）</w:t>
            </w:r>
          </w:p>
        </w:tc>
        <w:tc>
          <w:tcPr>
            <w:tcW w:w="2595" w:type="dxa"/>
            <w:vMerge w:val="restart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2346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4388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单位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数值</w:t>
            </w:r>
          </w:p>
        </w:tc>
        <w:tc>
          <w:tcPr>
            <w:tcW w:w="2099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煤炭消耗总量：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（注明折标系数/方法）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1.1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210" w:firstLineChars="1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其中：全年输入总量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（扣除水分）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1.2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全年输出总量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1.3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年末库存量-年初库存量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2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用电总量：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2.1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210" w:firstLineChars="1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其中：窑炉用电总量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2.2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动力用电总量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2.3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其他用电量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3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天然气/液化气消耗量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立方米</w:t>
            </w: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val="en-US" w:eastAsia="zh-CN" w:bidi="ar-SA"/>
              </w:rPr>
              <w:t>/吨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4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燃料油消耗量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5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液化石油气消耗量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6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焦炉煤气消耗量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吨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7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其他煤气消耗量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——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8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石油焦粉消耗量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9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其他能源消耗总量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（注明能源名称）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10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余热发电总量：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（注明利用方式）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10.1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210" w:firstLineChars="1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其中：余热发电自用总量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346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10.2</w:t>
            </w:r>
          </w:p>
        </w:tc>
        <w:tc>
          <w:tcPr>
            <w:tcW w:w="4388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840" w:firstLineChars="40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余热发电外供总量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  <w:r>
              <w:rPr>
                <w:rFonts w:hint="eastAsia"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  <w:t>万千瓦时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099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widowControl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" w:hAnsi="仿宋" w:eastAsia="仿宋" w:cs="Times New Roman"/>
                <w:spacing w:val="0"/>
                <w:w w:val="100"/>
                <w:kern w:val="2"/>
                <w:position w:val="0"/>
                <w:sz w:val="21"/>
                <w:szCs w:val="28"/>
                <w:shd w:val="clear"/>
                <w:lang w:eastAsia="zh-CN" w:bidi="ar-SA"/>
              </w:rPr>
            </w:pPr>
          </w:p>
        </w:tc>
      </w:tr>
    </w:tbl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both"/>
        <w:rPr>
          <w:rFonts w:ascii="仿宋" w:hAnsi="仿宋" w:eastAsia="仿宋" w:cs="Times New Roman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</w:pPr>
      <w:r>
        <w:rPr>
          <w:rFonts w:ascii="仿宋" w:hAnsi="仿宋" w:eastAsia="仿宋" w:cs="Times New Roman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  <w:t>注：1.说明能效对标所参照的能耗限额标准和能源系统边界。</w:t>
      </w: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0"/>
        <w:jc w:val="both"/>
        <w:rPr>
          <w:rFonts w:ascii="Calibri" w:hAnsi="Calibri" w:eastAsia="宋体" w:cs="Times New Roman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</w:pPr>
      <w:r>
        <w:rPr>
          <w:rFonts w:ascii="仿宋" w:hAnsi="仿宋" w:eastAsia="仿宋" w:cs="Times New Roman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  <w:tab/>
      </w:r>
      <w:r>
        <w:rPr>
          <w:rFonts w:ascii="仿宋" w:hAnsi="仿宋" w:eastAsia="仿宋" w:cs="Times New Roman"/>
          <w:spacing w:val="0"/>
          <w:w w:val="100"/>
          <w:kern w:val="2"/>
          <w:position w:val="0"/>
          <w:sz w:val="21"/>
          <w:szCs w:val="22"/>
          <w:shd w:val="clear"/>
          <w:lang w:eastAsia="zh-CN" w:bidi="ar-SA"/>
        </w:rPr>
        <w:t>2.上一年度有大修、非正常停机等情况应注明。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240" w:lineRule="auto"/>
        <w:ind w:firstLine="0" w:firstLineChars="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附件2 </w:t>
      </w:r>
    </w:p>
    <w:p>
      <w:pPr>
        <w:spacing w:line="240" w:lineRule="auto"/>
        <w:ind w:firstLine="0" w:firstLineChars="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spacing w:line="240" w:lineRule="auto"/>
        <w:ind w:firstLine="0" w:firstLineChars="0"/>
        <w:jc w:val="center"/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重点用能行业能效“领跑者”推荐汇总表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2397"/>
        <w:gridCol w:w="1508"/>
        <w:gridCol w:w="1099"/>
        <w:gridCol w:w="1004"/>
        <w:gridCol w:w="1307"/>
        <w:gridCol w:w="1511"/>
        <w:gridCol w:w="2040"/>
        <w:gridCol w:w="1173"/>
        <w:gridCol w:w="1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3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6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企业所在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地</w:t>
            </w:r>
          </w:p>
        </w:tc>
        <w:tc>
          <w:tcPr>
            <w:tcW w:w="130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行业</w:t>
            </w:r>
          </w:p>
        </w:tc>
        <w:tc>
          <w:tcPr>
            <w:tcW w:w="151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申报工序/产品</w:t>
            </w:r>
          </w:p>
        </w:tc>
        <w:tc>
          <w:tcPr>
            <w:tcW w:w="20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单位产品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工序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能耗指标</w:t>
            </w:r>
          </w:p>
        </w:tc>
        <w:tc>
          <w:tcPr>
            <w:tcW w:w="11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3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省</w:t>
            </w:r>
            <w:r>
              <w:rPr>
                <w:rFonts w:hint="default" w:ascii="仿宋_GB2312" w:hAnsi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（区、市）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市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县</w:t>
            </w:r>
          </w:p>
        </w:tc>
        <w:tc>
          <w:tcPr>
            <w:tcW w:w="13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3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3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7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……</w:t>
            </w:r>
          </w:p>
        </w:tc>
        <w:tc>
          <w:tcPr>
            <w:tcW w:w="23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推荐单位：</w:t>
      </w:r>
      <w:r>
        <w:rPr>
          <w:rFonts w:hint="default" w:ascii="仿宋_GB2312" w:hAnsi="仿宋_GB2312" w:eastAsia="仿宋_GB2312" w:cs="仿宋_GB2312"/>
          <w:bCs/>
          <w:sz w:val="32"/>
          <w:szCs w:val="32"/>
        </w:rPr>
        <w:t xml:space="preserve">                   </w:t>
      </w:r>
    </w:p>
    <w:p>
      <w:pPr>
        <w:wordWrap w:val="0"/>
        <w:spacing w:line="240" w:lineRule="auto"/>
        <w:ind w:firstLine="0" w:firstLineChars="0"/>
        <w:jc w:val="righ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（单位公章）</w:t>
      </w:r>
      <w:r>
        <w:rPr>
          <w:rFonts w:hint="default" w:ascii="仿宋_GB2312" w:hAnsi="仿宋_GB2312" w:eastAsia="仿宋_GB2312" w:cs="仿宋_GB2312"/>
          <w:bCs/>
          <w:sz w:val="32"/>
          <w:szCs w:val="32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                              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  月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keepNext w:val="0"/>
      <w:keepLines w:val="0"/>
      <w:shd w:val="clear"/>
      <w:bidi w:val="0"/>
      <w:spacing w:before="0" w:after="0" w:line="240" w:lineRule="auto"/>
      <w:ind w:left="0" w:right="0" w:firstLine="0"/>
      <w:jc w:val="center"/>
      <w:rPr>
        <w:rFonts w:cs="Times New Roman"/>
        <w:spacing w:val="0"/>
        <w:w w:val="100"/>
        <w:position w:val="0"/>
        <w:sz w:val="24"/>
        <w:shd w:val="clea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keepNext w:val="0"/>
      <w:keepLines w:val="0"/>
      <w:shd w:val="clear"/>
      <w:bidi w:val="0"/>
      <w:spacing w:before="0" w:after="0" w:line="240" w:lineRule="auto"/>
      <w:ind w:left="0" w:right="0" w:firstLine="0"/>
      <w:jc w:val="center"/>
      <w:rPr>
        <w:rFonts w:cs="Times New Roman"/>
        <w:spacing w:val="0"/>
        <w:w w:val="100"/>
        <w:position w:val="0"/>
        <w:sz w:val="24"/>
        <w:shd w:val="clear"/>
      </w:rPr>
    </w:pPr>
    <w:r>
      <w:rPr>
        <w:rFonts w:cs="Times New Roman"/>
        <w:spacing w:val="0"/>
        <w:w w:val="100"/>
        <w:position w:val="0"/>
        <w:sz w:val="24"/>
        <w:shd w:val="clea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shd w:val="clear"/>
                            <w:bidi w:val="0"/>
                            <w:spacing w:before="0" w:after="0" w:line="240" w:lineRule="auto"/>
                            <w:ind w:left="0" w:right="0" w:firstLine="0"/>
                            <w:jc w:val="center"/>
                            <w:rPr>
                              <w:rFonts w:cs="Times New Roman"/>
                              <w:spacing w:val="0"/>
                              <w:w w:val="100"/>
                              <w:position w:val="0"/>
                              <w:shd w:val="clear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shd w:val="clear"/>
                      <w:bidi w:val="0"/>
                      <w:spacing w:before="0" w:after="0" w:line="240" w:lineRule="auto"/>
                      <w:ind w:left="0" w:right="0" w:firstLine="0"/>
                      <w:jc w:val="center"/>
                      <w:rPr>
                        <w:rFonts w:cs="Times New Roman"/>
                        <w:spacing w:val="0"/>
                        <w:w w:val="100"/>
                        <w:position w:val="0"/>
                        <w:shd w:val="clear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keepNext w:val="0"/>
      <w:keepLines w:val="0"/>
      <w:shd w:val="clear"/>
      <w:bidi w:val="0"/>
      <w:spacing w:before="0" w:after="0" w:line="240" w:lineRule="auto"/>
      <w:ind w:left="0" w:right="0" w:firstLine="0"/>
      <w:jc w:val="center"/>
      <w:rPr>
        <w:rFonts w:cs="Times New Roman"/>
        <w:spacing w:val="0"/>
        <w:w w:val="100"/>
        <w:position w:val="0"/>
        <w:sz w:val="24"/>
        <w:shd w:val="clear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keepNext w:val="0"/>
      <w:keepLines w:val="0"/>
      <w:shd w:val="clear"/>
      <w:bidi w:val="0"/>
      <w:spacing w:before="0" w:after="0" w:line="240" w:lineRule="auto"/>
      <w:ind w:left="0" w:right="0" w:firstLine="0"/>
      <w:jc w:val="center"/>
      <w:rPr>
        <w:rFonts w:cs="Times New Roman"/>
        <w:spacing w:val="0"/>
        <w:w w:val="100"/>
        <w:position w:val="0"/>
        <w:sz w:val="24"/>
        <w:shd w:val="clear"/>
      </w:rPr>
    </w:pPr>
    <w:r>
      <w:rPr>
        <w:rFonts w:cs="Times New Roman"/>
        <w:spacing w:val="0"/>
        <w:w w:val="100"/>
        <w:position w:val="0"/>
        <w:sz w:val="24"/>
        <w:shd w:val="clea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shd w:val="clear"/>
                            <w:bidi w:val="0"/>
                            <w:spacing w:before="0" w:after="0" w:line="240" w:lineRule="auto"/>
                            <w:ind w:left="0" w:right="0" w:firstLine="0"/>
                            <w:jc w:val="center"/>
                            <w:rPr>
                              <w:rFonts w:cs="Times New Roman"/>
                              <w:spacing w:val="0"/>
                              <w:w w:val="100"/>
                              <w:position w:val="0"/>
                              <w:shd w:val="clear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aGmCS9MAAAAFAQAADwAAAAAAAAABACAAAAAiAAAAZHJzL2Rvd25yZXYueG1sUEsBAhQAFAAAAAgA&#10;h07iQDq2WMe4AQAAVQMAAA4AAAAAAAAAAQAgAAAAIgEAAGRycy9lMm9Eb2MueG1sUEsFBgAAAAAG&#10;AAYAWQEAAEw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shd w:val="clear"/>
                      <w:bidi w:val="0"/>
                      <w:spacing w:before="0" w:after="0" w:line="240" w:lineRule="auto"/>
                      <w:ind w:left="0" w:right="0" w:firstLine="0"/>
                      <w:jc w:val="center"/>
                      <w:rPr>
                        <w:rFonts w:cs="Times New Roman"/>
                        <w:spacing w:val="0"/>
                        <w:w w:val="100"/>
                        <w:position w:val="0"/>
                        <w:shd w:val="clear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singleLevel"/>
    <w:tmpl w:val="0000000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000000D"/>
    <w:multiLevelType w:val="singleLevel"/>
    <w:tmpl w:val="0000000D"/>
    <w:lvl w:ilvl="0" w:tentative="0">
      <w:start w:val="4"/>
      <w:numFmt w:val="chineseCounting"/>
      <w:suff w:val="nothing"/>
      <w:lvlText w:val="（%1）"/>
      <w:lvlJc w:val="left"/>
    </w:lvl>
  </w:abstractNum>
  <w:abstractNum w:abstractNumId="2">
    <w:nsid w:val="0000000F"/>
    <w:multiLevelType w:val="singleLevel"/>
    <w:tmpl w:val="0000000F"/>
    <w:lvl w:ilvl="0" w:tentative="0">
      <w:start w:val="2"/>
      <w:numFmt w:val="chineseCounting"/>
      <w:suff w:val="nothing"/>
      <w:lvlText w:val="（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F01FC"/>
    <w:rsid w:val="102907C0"/>
    <w:rsid w:val="195E0F9D"/>
    <w:rsid w:val="1D5D7A90"/>
    <w:rsid w:val="296A17EB"/>
    <w:rsid w:val="2C79533E"/>
    <w:rsid w:val="2D490968"/>
    <w:rsid w:val="2F780A7C"/>
    <w:rsid w:val="331D5459"/>
    <w:rsid w:val="55D53C2C"/>
    <w:rsid w:val="5E9E5A55"/>
    <w:rsid w:val="65063F41"/>
    <w:rsid w:val="6AE6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Body text|1"/>
    <w:basedOn w:val="1"/>
    <w:qFormat/>
    <w:uiPriority w:val="0"/>
    <w:pPr>
      <w:widowControl w:val="0"/>
      <w:shd w:val="clear" w:color="auto" w:fill="auto"/>
      <w:spacing w:line="413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8">
    <w:name w:val="Heading #2|1"/>
    <w:basedOn w:val="1"/>
    <w:qFormat/>
    <w:uiPriority w:val="0"/>
    <w:pPr>
      <w:widowControl w:val="0"/>
      <w:shd w:val="clear" w:color="auto" w:fill="auto"/>
      <w:spacing w:after="310" w:line="701" w:lineRule="exact"/>
      <w:jc w:val="center"/>
      <w:outlineLvl w:val="1"/>
    </w:pPr>
    <w:rPr>
      <w:rFonts w:ascii="宋体" w:hAnsi="宋体" w:eastAsia="宋体" w:cs="宋体"/>
      <w:sz w:val="38"/>
      <w:szCs w:val="38"/>
      <w:u w:val="none"/>
      <w:shd w:val="clear" w:color="auto" w:fill="auto"/>
      <w:lang w:val="zh-TW" w:eastAsia="zh-TW" w:bidi="zh-TW"/>
    </w:rPr>
  </w:style>
  <w:style w:type="paragraph" w:customStyle="1" w:styleId="9">
    <w:name w:val="Body text|2"/>
    <w:basedOn w:val="1"/>
    <w:qFormat/>
    <w:uiPriority w:val="0"/>
    <w:pPr>
      <w:widowControl w:val="0"/>
      <w:shd w:val="clear" w:color="auto" w:fill="auto"/>
      <w:spacing w:after="800" w:line="595" w:lineRule="exact"/>
      <w:ind w:firstLine="640"/>
    </w:pPr>
    <w:rPr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2020-10-15T03:49:00Z</dcterms:created>
  <dc:creator>PC</dc:creator>
  <cp:lastModifiedBy>亮点</cp:lastModifiedBy>
  <cp:lastPrinted>2020-10-16T00:54:10Z</cp:lastPrinted>
  <dcterms:modified xsi:type="dcterms:W3CDTF">2020-10-16T01:00:00Z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