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2024年度济南市中小企业公共服务示范平台名单</w:t>
      </w:r>
    </w:p>
    <w:tbl>
      <w:tblPr>
        <w:tblStyle w:val="2"/>
        <w:tblpPr w:leftFromText="180" w:rightFromText="180" w:vertAnchor="text" w:horzAnchor="page" w:tblpXSpec="center" w:tblpY="625"/>
        <w:tblOverlap w:val="never"/>
        <w:tblW w:w="92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3586"/>
        <w:gridCol w:w="950"/>
        <w:gridCol w:w="40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运营单位名称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山东省品牌建设促进会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历下区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山东省品牌建设公共服务平台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济南科金投资管理有限公司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历下区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济南科金中小企业公共服务平台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东华园区运营管理（济南）有限公司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历下区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济南国际人才创新中心服务平台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铁正检测科技有限公司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历下区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铁正检测服务平台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山东省物联网协会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历下区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山东省物联网中小企业公共服务平台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山东大东科技城有限公司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历下区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山东大东科技城中小企业公共服务平台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中星智慧云企（山东）科技有限责任公司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历下区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优质中小企业梯度培育和成长帮扶平台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山东省科技咨询中心有限公司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历下区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山东省科技咨询服务平台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玖相云智（山东）科技服务有限公司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市中区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玖相云智中小企业科技+财税咨询服务平台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山东乾泰商业管理有限公司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槐荫区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山东乾泰医养生命科技中小企业公共服务平台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山东开创集团股份有限公司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槐荫区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乘风引擎数字化营销平台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济南中南置业有限公司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天桥区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中南高科·济南智能制造中小企业公共服务平台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山东云商智谷电子商务产业有限公司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天桥区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齐鲁云商中小企业公共服务平台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企明星（济南）知识产权服务有限公司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天桥区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筑企星科创服务平台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山东省机械设计研究院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天桥区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装备制造业公共服务平台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济南凤凰山企业管理咨询有限公司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天桥区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凤凰山企业管理咨询公共服务平台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百企慧企业管理咨询集团有限公司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天桥区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云科技财税服务平台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济南市企业技术进步促进中心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天桥区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济南市企业技术进步服务平台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山东齐通工程检测有限公司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历城区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山东齐通中小企业工程检测服务平台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山东中安生物安全检测有限公司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章丘区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中安检验检测公共服务平台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山东聚匠管理咨询有限公司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济南市莱芜区中小企业财税服务平台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山东博科科学仪器有限公司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来宝商城-面向医疗器械行业的全链条网络协同服务平台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山东金融资产交易中心有限公司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山东金交资产交易公共服务平台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山东誉丰合创知识产权代理有限公司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誉丰合创中小企业知识产权服务平台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山东道一数字经济研究院有限公司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山东道一中小企业创新创业服务平台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济南博佳特物联科技有限公司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博特星云综合服务平台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济南磐升生物技术有限公司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磐升组织工程与再生医学公共服务平台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人才科创（山东）有限公司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黄河科创服务平台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融智控股（山东）有限公司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先进技术转化应用公共服务平台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济南高新绿城物业管理有限公司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金谷中小企业公共服务平台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水发科技信息（山东）有限公司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水发科技成果转移转化公共服务平台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山东智慧云通网络科技有限公司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智慧云通AI寻优器垂直行业大模型技术公共服务平台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山东可信云信息技术研究院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新旧动能转换先行区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科技金融增信平台</w:t>
            </w:r>
          </w:p>
        </w:tc>
      </w:tr>
    </w:tbl>
    <w:p/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ZmIzMGU5NGRhNDNjZWI4Mzg4OGRhODc3MjAyYWQifQ=="/>
  </w:docVars>
  <w:rsids>
    <w:rsidRoot w:val="3FAF2109"/>
    <w:rsid w:val="074F255C"/>
    <w:rsid w:val="3FAF2109"/>
    <w:rsid w:val="4D16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1086</Words>
  <Characters>1114</Characters>
  <Lines>0</Lines>
  <Paragraphs>0</Paragraphs>
  <TotalTime>4</TotalTime>
  <ScaleCrop>false</ScaleCrop>
  <LinksUpToDate>false</LinksUpToDate>
  <CharactersWithSpaces>1114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2024-04-18T09:20:00Z</dcterms:created>
  <dc:creator>jxw</dc:creator>
  <cp:lastModifiedBy>jxw</cp:lastModifiedBy>
  <cp:lastPrinted>2024-04-29T04:26:00Z</cp:lastPrinted>
  <dcterms:modified xsi:type="dcterms:W3CDTF">2024-04-30T08:31:09Z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50574BE19D154CBDA1D91922B18FF367_13</vt:lpwstr>
  </property>
</Properties>
</file>