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DD" w:rsidRDefault="001E704A" w:rsidP="001E704A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1E704A">
        <w:rPr>
          <w:rFonts w:ascii="黑体" w:eastAsia="黑体" w:hAnsi="黑体"/>
          <w:sz w:val="32"/>
          <w:szCs w:val="32"/>
        </w:rPr>
        <w:t>附件</w:t>
      </w:r>
      <w:r w:rsidRPr="001E704A">
        <w:rPr>
          <w:rFonts w:ascii="黑体" w:eastAsia="黑体" w:hAnsi="黑体" w:hint="eastAsia"/>
          <w:sz w:val="32"/>
          <w:szCs w:val="32"/>
        </w:rPr>
        <w:t>1</w:t>
      </w:r>
    </w:p>
    <w:p w:rsidR="001E704A" w:rsidRDefault="001E704A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p w:rsidR="00981FCD" w:rsidRDefault="005F6EB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济南市工业互联网标识解析应用标杆项目</w:t>
      </w:r>
    </w:p>
    <w:p w:rsidR="00981FCD" w:rsidRDefault="005F6EB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要素条件</w:t>
      </w:r>
    </w:p>
    <w:p w:rsidR="00981FCD" w:rsidRDefault="00981FCD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981FCD" w:rsidRDefault="005F6EBA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工业互联网标识解析体系是工业互联网网络体系的重要组成部分，是支撑工业互联网互联互通的神经中枢，其核心包括标识编码、标识解析系统和标识数据服务。</w:t>
      </w:r>
    </w:p>
    <w:p w:rsidR="00981FCD" w:rsidRDefault="005F6EBA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一、应用数据</w:t>
      </w:r>
    </w:p>
    <w:p w:rsidR="00981FCD" w:rsidRDefault="005F6EBA">
      <w:pPr>
        <w:spacing w:line="60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1.标识注册解析量：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通过工业互联网标识解析国家顶级节点、工业互联网标识解析二级节点与企业节点的对接，实</w:t>
      </w:r>
      <w:r>
        <w:rPr>
          <w:rFonts w:ascii="仿宋_GB2312" w:eastAsia="仿宋_GB2312" w:hAnsi="Times New Roman" w:hint="eastAsia"/>
          <w:sz w:val="32"/>
          <w:szCs w:val="32"/>
        </w:rPr>
        <w:t>现实时数据同步和解析服务，标识解析应用企业</w:t>
      </w:r>
      <w:r>
        <w:rPr>
          <w:rFonts w:ascii="仿宋_GB2312" w:eastAsia="仿宋_GB2312" w:hAnsi="仿宋_GB2312" w:cs="仿宋_GB2312" w:hint="eastAsia"/>
          <w:bCs/>
          <w:sz w:val="32"/>
        </w:rPr>
        <w:t>商业模式清晰，具备一定的标识解析注册量、标识解析量等应用规模。</w:t>
      </w:r>
    </w:p>
    <w:p w:rsidR="00981FCD" w:rsidRPr="0070508D" w:rsidRDefault="005F6EBA">
      <w:pPr>
        <w:spacing w:line="60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2.企业节点数量</w:t>
      </w:r>
      <w:r w:rsidR="0070508D">
        <w:rPr>
          <w:rFonts w:ascii="仿宋_GB2312" w:eastAsia="仿宋_GB2312" w:hAnsi="Times New Roman" w:hint="eastAsia"/>
          <w:b/>
          <w:bCs/>
          <w:sz w:val="32"/>
          <w:szCs w:val="32"/>
        </w:rPr>
        <w:t>：</w:t>
      </w:r>
      <w:r w:rsidR="0070508D">
        <w:rPr>
          <w:rFonts w:ascii="仿宋_GB2312" w:eastAsia="仿宋_GB2312" w:hAnsi="Times New Roman" w:hint="eastAsia"/>
          <w:sz w:val="32"/>
          <w:szCs w:val="32"/>
        </w:rPr>
        <w:t>二级节点企业</w:t>
      </w:r>
      <w:r>
        <w:rPr>
          <w:rFonts w:ascii="仿宋_GB2312" w:eastAsia="仿宋_GB2312" w:hAnsi="Times New Roman" w:hint="eastAsia"/>
          <w:sz w:val="32"/>
          <w:szCs w:val="32"/>
        </w:rPr>
        <w:t>需具备辐射、带动其上下游企业接入标识解析体系的能力，接入其二级节点的企业节点数量应具备一定规模。</w:t>
      </w:r>
    </w:p>
    <w:p w:rsidR="00981FCD" w:rsidRDefault="005F6EBA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二、应用水平</w:t>
      </w:r>
    </w:p>
    <w:p w:rsidR="00981FCD" w:rsidRPr="003B47DD" w:rsidRDefault="005F6EBA">
      <w:pPr>
        <w:spacing w:line="60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bCs/>
          <w:sz w:val="32"/>
          <w:szCs w:val="32"/>
        </w:rPr>
        <w:t>1.标识注册能力：</w:t>
      </w:r>
      <w:r w:rsidRPr="003B47DD">
        <w:rPr>
          <w:rFonts w:ascii="仿宋_GB2312" w:eastAsia="仿宋_GB2312" w:hAnsi="Times New Roman" w:hint="eastAsia"/>
          <w:sz w:val="32"/>
          <w:szCs w:val="32"/>
        </w:rPr>
        <w:t>可构建完善的标识统一编码注册管理系统，包括标识编码及标识数据管理能力。综合考虑标识对象、标识对象属性等要素，设计适用于企业的标识对象分类、标识编码方案及规则、标识</w:t>
      </w:r>
      <w:proofErr w:type="gramStart"/>
      <w:r w:rsidRPr="003B47DD">
        <w:rPr>
          <w:rFonts w:ascii="仿宋_GB2312" w:eastAsia="仿宋_GB2312" w:hAnsi="Times New Roman" w:hint="eastAsia"/>
          <w:sz w:val="32"/>
          <w:szCs w:val="32"/>
        </w:rPr>
        <w:t>主数据模</w:t>
      </w:r>
      <w:proofErr w:type="gramEnd"/>
      <w:r w:rsidRPr="003B47DD">
        <w:rPr>
          <w:rFonts w:ascii="仿宋_GB2312" w:eastAsia="仿宋_GB2312" w:hAnsi="Times New Roman" w:hint="eastAsia"/>
          <w:sz w:val="32"/>
          <w:szCs w:val="32"/>
        </w:rPr>
        <w:t>版等，并可依据标识编码方案完成标识码的在国家节点的分配、注册、备案等服务。</w:t>
      </w:r>
    </w:p>
    <w:p w:rsidR="00981FCD" w:rsidRPr="003B47DD" w:rsidRDefault="005F6EBA">
      <w:pPr>
        <w:spacing w:line="600" w:lineRule="exact"/>
        <w:ind w:firstLineChars="200" w:firstLine="643"/>
        <w:rPr>
          <w:rFonts w:ascii="仿宋_GB2312" w:eastAsia="仿宋_GB2312" w:hAnsi="仿宋" w:cs="Segoe UI"/>
          <w:bCs/>
          <w:color w:val="0D0D0D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bCs/>
          <w:sz w:val="32"/>
          <w:szCs w:val="32"/>
        </w:rPr>
        <w:lastRenderedPageBreak/>
        <w:t>2.数据采集能力：</w:t>
      </w:r>
      <w:r w:rsidRPr="003B47DD">
        <w:rPr>
          <w:rFonts w:ascii="仿宋_GB2312" w:eastAsia="仿宋_GB2312" w:hAnsi="Times New Roman" w:hint="eastAsia"/>
          <w:sz w:val="32"/>
          <w:szCs w:val="32"/>
        </w:rPr>
        <w:t>可通</w:t>
      </w:r>
      <w:r w:rsidRPr="003B47DD">
        <w:rPr>
          <w:rFonts w:ascii="仿宋_GB2312" w:eastAsia="仿宋_GB2312" w:hAnsi="仿宋" w:cs="Segoe UI" w:hint="eastAsia"/>
          <w:bCs/>
          <w:color w:val="0D0D0D"/>
          <w:sz w:val="32"/>
          <w:szCs w:val="32"/>
        </w:rPr>
        <w:t>过条码、二维码、射频电子标签等被动标识技术或物联网卡、传感器、通信模组、网关等主动标识技术对机器、原材料、产品、零部件等物理资源以及工艺、算法、数据等虚拟资源的身份进行自动识别和数据采集。</w:t>
      </w:r>
    </w:p>
    <w:p w:rsidR="00981FCD" w:rsidRPr="003B47DD" w:rsidRDefault="005F6EBA">
      <w:pPr>
        <w:spacing w:line="600" w:lineRule="exact"/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bCs/>
          <w:sz w:val="32"/>
          <w:szCs w:val="32"/>
        </w:rPr>
        <w:t>3.数据处理能力：</w:t>
      </w:r>
      <w:r w:rsidRPr="003B47DD">
        <w:rPr>
          <w:rFonts w:ascii="仿宋_GB2312" w:eastAsia="仿宋_GB2312" w:hAnsi="Times New Roman" w:hint="eastAsia"/>
          <w:sz w:val="32"/>
          <w:szCs w:val="32"/>
        </w:rPr>
        <w:t>依托企业标识解析系统实现零件原料、</w:t>
      </w:r>
      <w:r w:rsidRPr="003B47DD">
        <w:rPr>
          <w:rFonts w:ascii="仿宋_GB2312" w:eastAsia="仿宋_GB2312" w:hint="eastAsia"/>
          <w:sz w:val="32"/>
          <w:szCs w:val="32"/>
        </w:rPr>
        <w:t>产品设备、过程流程、产业资源等不同层次的数据互通，互通数据包括但不限于</w:t>
      </w:r>
      <w:r w:rsidRPr="003B47DD">
        <w:rPr>
          <w:rFonts w:ascii="仿宋_GB2312" w:eastAsia="仿宋_GB2312" w:hAnsi="Times New Roman" w:hint="eastAsia"/>
          <w:color w:val="0D0D0D"/>
          <w:sz w:val="32"/>
          <w:szCs w:val="32"/>
        </w:rPr>
        <w:t>产品、设备</w:t>
      </w:r>
      <w:r w:rsidRPr="003B47DD">
        <w:rPr>
          <w:rFonts w:ascii="仿宋_GB2312" w:eastAsia="仿宋_GB2312" w:hAnsi="Times New Roman" w:hint="eastAsia"/>
          <w:color w:val="000000"/>
          <w:sz w:val="32"/>
          <w:szCs w:val="32"/>
        </w:rPr>
        <w:t>数据、环境数据、资源数据等，通过采集、汇聚、传输、处理机制，实现数据的流通和赋能。</w:t>
      </w:r>
    </w:p>
    <w:p w:rsidR="00981FCD" w:rsidRPr="003B47DD" w:rsidRDefault="005F6EBA">
      <w:pPr>
        <w:spacing w:line="600" w:lineRule="exact"/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bCs/>
          <w:sz w:val="32"/>
          <w:szCs w:val="32"/>
        </w:rPr>
        <w:t>4.数据标准化能力：</w:t>
      </w:r>
      <w:r w:rsidRPr="003B47DD">
        <w:rPr>
          <w:rFonts w:ascii="仿宋_GB2312" w:eastAsia="仿宋_GB2312" w:hAnsi="Times New Roman" w:hint="eastAsia"/>
          <w:sz w:val="32"/>
          <w:szCs w:val="32"/>
        </w:rPr>
        <w:t>企业节点应用二级节点提供的行业、领域等数据标准规范及模版，为上下游企业数据互联互通提供元数据一致性的通路和基础。</w:t>
      </w:r>
    </w:p>
    <w:p w:rsidR="00981FCD" w:rsidRDefault="005F6EBA">
      <w:pPr>
        <w:spacing w:line="600" w:lineRule="exact"/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bCs/>
          <w:sz w:val="32"/>
          <w:szCs w:val="32"/>
        </w:rPr>
        <w:t>5.主动标识技术结合能力：</w:t>
      </w:r>
      <w:r w:rsidRPr="003B47DD">
        <w:rPr>
          <w:rFonts w:ascii="仿宋_GB2312" w:eastAsia="仿宋_GB2312" w:hAnsi="Times New Roman" w:hint="eastAsia"/>
          <w:sz w:val="32"/>
          <w:szCs w:val="32"/>
        </w:rPr>
        <w:t>可将工业互联网标识赋予带有通信能力的设备终端，作为其唯一数字身份，自动向标识解析体系发起标识解析请求，完成终端寻址、身份验证、指令下发、数据上报等操作，实现同一主体和多个主体终端数据访问及数据共享，并探索结合主动标识的设备运行监测、设备认证、监管等应用模式及场景。</w:t>
      </w:r>
    </w:p>
    <w:p w:rsidR="00981FCD" w:rsidRDefault="005F6EBA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三、应用场景</w:t>
      </w:r>
    </w:p>
    <w:p w:rsidR="00981FCD" w:rsidRPr="003B47DD" w:rsidRDefault="005F6EBA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B47DD">
        <w:rPr>
          <w:rFonts w:ascii="仿宋_GB2312" w:eastAsia="仿宋_GB2312" w:hAnsi="Times New Roman" w:hint="eastAsia"/>
          <w:sz w:val="32"/>
          <w:szCs w:val="32"/>
        </w:rPr>
        <w:t>企业通过不断挖掘标识解析基础设施与行业痛点需求的结合点，积极探索兼具示范效应和推广价值的应用场景和模式，如：</w:t>
      </w:r>
    </w:p>
    <w:p w:rsidR="00981FCD" w:rsidRPr="003B47DD" w:rsidRDefault="0075624E">
      <w:pPr>
        <w:spacing w:line="600" w:lineRule="exact"/>
        <w:ind w:firstLineChars="200" w:firstLine="643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1</w:t>
      </w:r>
      <w:r w:rsidR="005F6EBA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.标识解析+全生命周期优化：</w:t>
      </w:r>
      <w:r w:rsidR="005F6EBA"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在产品设计、生产、经销、运行、使用、维修保养、直到回收再用处置过程中，</w:t>
      </w:r>
      <w:r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基于</w:t>
      </w:r>
      <w:r w:rsidR="005F6EBA"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标识解析</w:t>
      </w:r>
      <w:r w:rsidR="005F6EBA"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lastRenderedPageBreak/>
        <w:t>统一编码规范，实现全生命周期管理数据交互，将各环节数据串联并挖掘利用，为产品优化、运</w:t>
      </w:r>
      <w:proofErr w:type="gramStart"/>
      <w:r w:rsidR="005F6EBA"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维决策</w:t>
      </w:r>
      <w:proofErr w:type="gramEnd"/>
      <w:r w:rsidR="005F6EBA"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等提供支撑。</w:t>
      </w:r>
    </w:p>
    <w:p w:rsidR="00981FCD" w:rsidRPr="003B47DD" w:rsidRDefault="0075624E">
      <w:pPr>
        <w:spacing w:line="600" w:lineRule="exact"/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2</w:t>
      </w:r>
      <w:r w:rsidR="005F6EBA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.标识解析+</w:t>
      </w:r>
      <w:r w:rsidR="00BE7B1D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产品</w:t>
      </w:r>
      <w:r w:rsidR="00044054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精益化</w:t>
      </w:r>
      <w:r w:rsidR="005F6EBA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管理：</w:t>
      </w:r>
      <w:r w:rsidR="00044054" w:rsidRPr="003B47DD">
        <w:rPr>
          <w:rFonts w:ascii="仿宋_GB2312" w:eastAsia="仿宋_GB2312" w:hAnsi="仿宋_GB2312" w:cs="仿宋_GB2312" w:hint="eastAsia"/>
          <w:sz w:val="32"/>
          <w:szCs w:val="32"/>
        </w:rPr>
        <w:t>产品流通环节复杂，通过产品赋码和标识解析，可以打通产品流通上下游不同企业的数据链，实现覆盖生产制造、全生命周期管理、供应链的数据贯通，提升决策效率，实现更加精准与透明的管理。</w:t>
      </w:r>
    </w:p>
    <w:p w:rsidR="0075624E" w:rsidRPr="003B47DD" w:rsidRDefault="0075624E" w:rsidP="002652D3">
      <w:pPr>
        <w:pStyle w:val="a0"/>
        <w:spacing w:after="0"/>
        <w:ind w:firstLine="420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3.标识解析+服务化延伸：</w:t>
      </w:r>
      <w:r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在生产、物流、维修等环节，基于标识解析</w:t>
      </w:r>
      <w:r w:rsidR="002652D3" w:rsidRPr="003B47DD">
        <w:rPr>
          <w:rFonts w:ascii="仿宋_GB2312" w:eastAsia="仿宋_GB2312" w:hAnsi="仿宋_GB2312" w:cs="仿宋_GB2312" w:hint="eastAsia"/>
          <w:sz w:val="32"/>
          <w:szCs w:val="32"/>
        </w:rPr>
        <w:t>自动获取原材料、在制品和产品的相关信息，</w:t>
      </w:r>
      <w:r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结合数据治理，提供</w:t>
      </w:r>
      <w:r w:rsidRPr="003B47DD">
        <w:rPr>
          <w:rFonts w:ascii="仿宋_GB2312" w:eastAsia="仿宋_GB2312" w:hAnsi="仿宋_GB2312" w:cs="仿宋_GB2312" w:hint="eastAsia"/>
          <w:sz w:val="32"/>
          <w:szCs w:val="32"/>
        </w:rPr>
        <w:t>现有服务产品线，提供产品预测性维护、智能运维等</w:t>
      </w:r>
      <w:r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创新服务，从销售产品拓展到优化服务，</w:t>
      </w:r>
      <w:r w:rsidRPr="003B47DD">
        <w:rPr>
          <w:rFonts w:ascii="仿宋_GB2312" w:eastAsia="仿宋_GB2312" w:hAnsi="仿宋_GB2312" w:cs="仿宋_GB2312" w:hint="eastAsia"/>
          <w:sz w:val="32"/>
          <w:szCs w:val="32"/>
        </w:rPr>
        <w:t>实现服务增值</w:t>
      </w:r>
      <w:r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。</w:t>
      </w:r>
    </w:p>
    <w:p w:rsidR="0075624E" w:rsidRPr="003B47DD" w:rsidRDefault="0075624E" w:rsidP="0075624E">
      <w:pPr>
        <w:spacing w:line="600" w:lineRule="exact"/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4.标识解析+设备运维管理：</w:t>
      </w:r>
      <w:r w:rsidR="006B68A1" w:rsidRPr="003B47DD">
        <w:rPr>
          <w:rFonts w:ascii="仿宋_GB2312" w:eastAsia="仿宋_GB2312" w:hAnsi="Times New Roman" w:hint="eastAsia"/>
          <w:color w:val="000000"/>
          <w:sz w:val="32"/>
          <w:szCs w:val="32"/>
        </w:rPr>
        <w:t>基于标识解析自动获取设备工作参数、环境参数、产品质量数据等信息</w:t>
      </w:r>
      <w:r w:rsidRPr="003B47DD">
        <w:rPr>
          <w:rFonts w:ascii="仿宋_GB2312" w:eastAsia="仿宋_GB2312" w:hAnsi="Times New Roman" w:hint="eastAsia"/>
          <w:color w:val="000000"/>
          <w:sz w:val="32"/>
          <w:szCs w:val="32"/>
        </w:rPr>
        <w:t>，为智慧运行系统机理模型和数理模型提供完整、高质量的实时和历史样本数据，建立设备性能模型，对设备状态与效能进行数据分析，提高设备利用率。</w:t>
      </w:r>
    </w:p>
    <w:p w:rsidR="00981FCD" w:rsidRPr="003B47DD" w:rsidRDefault="0075624E">
      <w:pPr>
        <w:spacing w:line="600" w:lineRule="exact"/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6</w:t>
      </w:r>
      <w:r w:rsidR="005F6EBA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.标识解析+</w:t>
      </w:r>
      <w:r w:rsidR="00044054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供应链优化</w:t>
      </w:r>
      <w:r w:rsidR="005F6EBA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：</w:t>
      </w:r>
      <w:r w:rsidR="00044054" w:rsidRPr="003B47DD">
        <w:rPr>
          <w:rFonts w:ascii="仿宋_GB2312" w:eastAsia="仿宋_GB2312" w:hAnsi="仿宋_GB2312" w:cs="仿宋_GB2312" w:hint="eastAsia"/>
          <w:sz w:val="32"/>
          <w:szCs w:val="32"/>
        </w:rPr>
        <w:t>标识解析跨企业、跨区域数据共享的能力，能够打通产业链上下游销售通道，为供给侧和需求</w:t>
      </w:r>
      <w:proofErr w:type="gramStart"/>
      <w:r w:rsidR="00044054" w:rsidRPr="003B47DD">
        <w:rPr>
          <w:rFonts w:ascii="仿宋_GB2312" w:eastAsia="仿宋_GB2312" w:hAnsi="仿宋_GB2312" w:cs="仿宋_GB2312" w:hint="eastAsia"/>
          <w:sz w:val="32"/>
          <w:szCs w:val="32"/>
        </w:rPr>
        <w:t>侧提供</w:t>
      </w:r>
      <w:proofErr w:type="gramEnd"/>
      <w:r w:rsidR="00044054" w:rsidRPr="003B47DD">
        <w:rPr>
          <w:rFonts w:ascii="仿宋_GB2312" w:eastAsia="仿宋_GB2312" w:hAnsi="仿宋_GB2312" w:cs="仿宋_GB2312" w:hint="eastAsia"/>
          <w:sz w:val="32"/>
          <w:szCs w:val="32"/>
        </w:rPr>
        <w:t>精准对接的桥梁。通过标识解析将企业业务管理与流动管理有效结合起来，通过改善供应</w:t>
      </w:r>
      <w:proofErr w:type="gramStart"/>
      <w:r w:rsidR="00044054" w:rsidRPr="003B47DD">
        <w:rPr>
          <w:rFonts w:ascii="仿宋_GB2312" w:eastAsia="仿宋_GB2312" w:hAnsi="仿宋_GB2312" w:cs="仿宋_GB2312" w:hint="eastAsia"/>
          <w:sz w:val="32"/>
          <w:szCs w:val="32"/>
        </w:rPr>
        <w:t>链准交</w:t>
      </w:r>
      <w:proofErr w:type="gramEnd"/>
      <w:r w:rsidR="00044054" w:rsidRPr="003B47DD">
        <w:rPr>
          <w:rFonts w:ascii="仿宋_GB2312" w:eastAsia="仿宋_GB2312" w:hAnsi="仿宋_GB2312" w:cs="仿宋_GB2312" w:hint="eastAsia"/>
          <w:sz w:val="32"/>
          <w:szCs w:val="32"/>
        </w:rPr>
        <w:t>率、供货速度、库存周转率等流动性指标，来改善企业的经营效果、降低经营成本、降低断链风险。</w:t>
      </w:r>
    </w:p>
    <w:p w:rsidR="00A27F78" w:rsidRPr="003B47DD" w:rsidRDefault="0075624E">
      <w:pPr>
        <w:spacing w:line="600" w:lineRule="exact"/>
        <w:ind w:firstLineChars="200" w:firstLine="643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5</w:t>
      </w:r>
      <w:r w:rsidR="005F6EBA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.标识解析+智能化生产管控：</w:t>
      </w:r>
      <w:r w:rsidR="005F6EBA"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在生产、运输、检测等环节中，通过识别统一标识编码，自动获取原材料、制品、成品过程中的</w:t>
      </w:r>
      <w:r w:rsidR="005F6EBA"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lastRenderedPageBreak/>
        <w:t>参数等信息，实现更加高效、灵活、智能、精准的参数配置、设备操控、工艺关联、问题分析等应用，助力生产智能化效率提升。</w:t>
      </w:r>
      <w:r w:rsidR="00A27F78"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 xml:space="preserve">      </w:t>
      </w:r>
    </w:p>
    <w:p w:rsidR="00981FCD" w:rsidRPr="003B47DD" w:rsidRDefault="0075624E" w:rsidP="00A27F78">
      <w:pPr>
        <w:spacing w:line="600" w:lineRule="exact"/>
        <w:ind w:firstLineChars="200" w:firstLine="643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7</w:t>
      </w:r>
      <w:r w:rsidR="005F6EBA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. 标识解析+数字化交付：</w:t>
      </w:r>
      <w:r w:rsidR="00EA695B" w:rsidRPr="003B47DD">
        <w:rPr>
          <w:rFonts w:ascii="仿宋_GB2312" w:eastAsia="仿宋_GB2312" w:hAnsi="仿宋_GB2312" w:cs="仿宋_GB2312" w:hint="eastAsia"/>
          <w:sz w:val="32"/>
          <w:szCs w:val="32"/>
        </w:rPr>
        <w:t>基于标识解析的数字化交付模式，</w:t>
      </w:r>
      <w:r w:rsidR="005F6EBA"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统一的信息规范体系使交付信息完整、可溯、可延伸，解决不同主体企业间交付初始化数据难的问题，通过打通供应、制造、运营、</w:t>
      </w:r>
      <w:proofErr w:type="gramStart"/>
      <w:r w:rsidR="005F6EBA"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维保环节</w:t>
      </w:r>
      <w:proofErr w:type="gramEnd"/>
      <w:r w:rsidR="005F6EBA" w:rsidRPr="003B47D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信息流，数据统一化、规范化有利于精细化运营管理能力提升。</w:t>
      </w:r>
    </w:p>
    <w:p w:rsidR="00EA695B" w:rsidRPr="003B47DD" w:rsidRDefault="0075624E" w:rsidP="008F1596">
      <w:pPr>
        <w:widowControl/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8</w:t>
      </w:r>
      <w:r w:rsidR="005F6EBA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. 标识解析+</w:t>
      </w:r>
      <w:r w:rsidR="008F1596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供应</w:t>
      </w:r>
      <w:proofErr w:type="gramStart"/>
      <w:r w:rsidR="008F1596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链</w:t>
      </w:r>
      <w:r w:rsidR="005F6EBA" w:rsidRPr="003B47DD">
        <w:rPr>
          <w:rFonts w:ascii="仿宋_GB2312" w:eastAsia="仿宋_GB2312" w:hAnsi="仿宋_GB2312" w:cs="仿宋_GB2312" w:hint="eastAsia"/>
          <w:b/>
          <w:sz w:val="32"/>
          <w:szCs w:val="32"/>
        </w:rPr>
        <w:t>金融</w:t>
      </w:r>
      <w:proofErr w:type="gramEnd"/>
      <w:r w:rsidR="005F6EBA" w:rsidRPr="003B47DD">
        <w:rPr>
          <w:rFonts w:ascii="仿宋_GB2312" w:eastAsia="仿宋_GB2312" w:hAnsi="仿宋_GB2312" w:cs="仿宋_GB2312" w:hint="eastAsia"/>
          <w:b/>
          <w:sz w:val="32"/>
          <w:szCs w:val="32"/>
        </w:rPr>
        <w:t>管理：</w:t>
      </w:r>
      <w:r w:rsidR="005F6EBA" w:rsidRPr="003B47DD">
        <w:rPr>
          <w:rFonts w:ascii="仿宋_GB2312" w:eastAsia="仿宋_GB2312" w:hAnsi="仿宋_GB2312" w:cs="仿宋_GB2312" w:hint="eastAsia"/>
          <w:sz w:val="32"/>
          <w:szCs w:val="32"/>
        </w:rPr>
        <w:t>基于统一标识规范的发票、业务、交易数据为质押申请贷款、承兑汇票，通过标识解析路径实现不同主体</w:t>
      </w:r>
      <w:proofErr w:type="gramStart"/>
      <w:r w:rsidR="005F6EBA" w:rsidRPr="003B47DD">
        <w:rPr>
          <w:rFonts w:ascii="仿宋_GB2312" w:eastAsia="仿宋_GB2312" w:hAnsi="仿宋_GB2312" w:cs="仿宋_GB2312" w:hint="eastAsia"/>
          <w:sz w:val="32"/>
          <w:szCs w:val="32"/>
        </w:rPr>
        <w:t>间数据</w:t>
      </w:r>
      <w:proofErr w:type="gramEnd"/>
      <w:r w:rsidR="005F6EBA" w:rsidRPr="003B47DD">
        <w:rPr>
          <w:rFonts w:ascii="仿宋_GB2312" w:eastAsia="仿宋_GB2312" w:hAnsi="仿宋_GB2312" w:cs="仿宋_GB2312" w:hint="eastAsia"/>
          <w:sz w:val="32"/>
          <w:szCs w:val="32"/>
        </w:rPr>
        <w:t>的互通，分布式特性保证数据真实可信，通过资金流、单据流、信息流的融通，为企业资金周转提供有效可靠的解决路径。</w:t>
      </w:r>
    </w:p>
    <w:p w:rsidR="008F1596" w:rsidRPr="003B47DD" w:rsidRDefault="0075624E" w:rsidP="00EA695B">
      <w:pPr>
        <w:widowControl/>
        <w:spacing w:line="60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9.</w:t>
      </w:r>
      <w:r w:rsidR="008F1596" w:rsidRPr="003B47DD">
        <w:rPr>
          <w:rFonts w:ascii="仿宋_GB2312" w:eastAsia="仿宋_GB2312" w:hAnsi="Times New Roman" w:hint="eastAsia"/>
          <w:b/>
          <w:color w:val="000000"/>
          <w:sz w:val="32"/>
          <w:szCs w:val="32"/>
        </w:rPr>
        <w:t>标识解析+数字化智能营销</w:t>
      </w:r>
    </w:p>
    <w:p w:rsidR="00EA695B" w:rsidRDefault="008F159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B47DD">
        <w:rPr>
          <w:rFonts w:ascii="仿宋_GB2312" w:eastAsia="仿宋_GB2312" w:hAnsi="仿宋_GB2312" w:cs="仿宋_GB2312" w:hint="eastAsia"/>
          <w:sz w:val="32"/>
          <w:szCs w:val="32"/>
        </w:rPr>
        <w:t>面向生产制造行业，产品进入流通领域后，在统一编码规范基础上，通过标识解析基础设施获取运营数据、消费数据，便利企业与消费者、与渠道的直接联系，赋能企业</w:t>
      </w:r>
      <w:proofErr w:type="gramStart"/>
      <w:r w:rsidRPr="003B47DD">
        <w:rPr>
          <w:rFonts w:ascii="仿宋_GB2312" w:eastAsia="仿宋_GB2312" w:hAnsi="仿宋_GB2312" w:cs="仿宋_GB2312" w:hint="eastAsia"/>
          <w:sz w:val="32"/>
          <w:szCs w:val="32"/>
        </w:rPr>
        <w:t>搭建线</w:t>
      </w:r>
      <w:proofErr w:type="gramEnd"/>
      <w:r w:rsidRPr="003B47DD">
        <w:rPr>
          <w:rFonts w:ascii="仿宋_GB2312" w:eastAsia="仿宋_GB2312" w:hAnsi="仿宋_GB2312" w:cs="仿宋_GB2312" w:hint="eastAsia"/>
          <w:sz w:val="32"/>
          <w:szCs w:val="32"/>
        </w:rPr>
        <w:t>上营销闭环；并通过标识大数据，获取市场准确的实时的动销数据，辅助企业开展市场策略。</w:t>
      </w:r>
    </w:p>
    <w:p w:rsidR="00981FCD" w:rsidRDefault="005F6EBA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四、应用成效</w:t>
      </w:r>
    </w:p>
    <w:p w:rsidR="00981FCD" w:rsidRDefault="005F6EBA">
      <w:pPr>
        <w:spacing w:line="600" w:lineRule="exact"/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1.创新性：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应用场景对行业有创新意义，可为行业开辟新发展思路和模式，采用支持标识解析的新型网络终端，</w:t>
      </w:r>
      <w:r>
        <w:rPr>
          <w:rFonts w:ascii="仿宋_GB2312" w:eastAsia="仿宋_GB2312" w:hAnsi="Times New Roman"/>
          <w:color w:val="000000"/>
          <w:sz w:val="32"/>
          <w:szCs w:val="32"/>
        </w:rPr>
        <w:t>促进工业互联网各软硬件间的数据互通和资源共享，从行业企业、产业集群、</w:t>
      </w:r>
      <w:r>
        <w:rPr>
          <w:rFonts w:ascii="仿宋_GB2312" w:eastAsia="仿宋_GB2312" w:hAnsi="Times New Roman"/>
          <w:color w:val="000000"/>
          <w:sz w:val="32"/>
          <w:szCs w:val="32"/>
        </w:rPr>
        <w:lastRenderedPageBreak/>
        <w:t>到区域协同，让数据按需共享，合理流转，激发数据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确权化、资源化的创新</w:t>
      </w:r>
      <w:r>
        <w:rPr>
          <w:rFonts w:ascii="仿宋_GB2312" w:eastAsia="仿宋_GB2312" w:hAnsi="Times New Roman"/>
          <w:color w:val="000000"/>
          <w:sz w:val="32"/>
          <w:szCs w:val="32"/>
        </w:rPr>
        <w:t>应用。</w:t>
      </w:r>
    </w:p>
    <w:p w:rsidR="00981FCD" w:rsidRDefault="005F6EBA">
      <w:pPr>
        <w:spacing w:line="600" w:lineRule="exact"/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2.可推广性：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应用场景对于解决行业共性痛点及问题有普适性参考价值，</w:t>
      </w:r>
      <w:r w:rsidR="006B68A1">
        <w:rPr>
          <w:rFonts w:ascii="仿宋_GB2312" w:eastAsia="仿宋_GB2312" w:hAnsi="Times New Roman" w:hint="eastAsia"/>
          <w:color w:val="000000"/>
          <w:sz w:val="32"/>
          <w:szCs w:val="32"/>
        </w:rPr>
        <w:t>或标识应用示范模式和技术产品制定成标准，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对相关行业或企业具有较强借鉴意义，可复制推广。</w:t>
      </w:r>
    </w:p>
    <w:p w:rsidR="00981FCD" w:rsidRDefault="005F6EBA">
      <w:pPr>
        <w:spacing w:line="600" w:lineRule="exact"/>
        <w:ind w:firstLineChars="200" w:firstLine="643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3.应用价值：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通过标识应用，对企业内部可实现提质增效，降本节能等经济和社会价值；对企业外部可打通产业链上下游，实现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异构异主异地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数据的互通，促进企业协作降低企业间沟通成本、实现资源优化配置等，助力产业良性、高质量发展。</w:t>
      </w:r>
    </w:p>
    <w:sectPr w:rsidR="00981FCD">
      <w:headerReference w:type="default" r:id="rId8"/>
      <w:footerReference w:type="default" r:id="rId9"/>
      <w:pgSz w:w="11906" w:h="16838"/>
      <w:pgMar w:top="1797" w:right="1440" w:bottom="1418" w:left="144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0B3238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32" w:rsidRDefault="00115232">
      <w:r>
        <w:separator/>
      </w:r>
    </w:p>
  </w:endnote>
  <w:endnote w:type="continuationSeparator" w:id="0">
    <w:p w:rsidR="00115232" w:rsidRDefault="0011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474016"/>
      <w:docPartObj>
        <w:docPartGallery w:val="AutoText"/>
      </w:docPartObj>
    </w:sdtPr>
    <w:sdtEndPr/>
    <w:sdtContent>
      <w:p w:rsidR="00981FCD" w:rsidRDefault="005F6E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04A" w:rsidRPr="001E704A">
          <w:rPr>
            <w:noProof/>
            <w:lang w:val="zh-CN"/>
          </w:rPr>
          <w:t>5</w:t>
        </w:r>
        <w:r>
          <w:fldChar w:fldCharType="end"/>
        </w:r>
      </w:p>
    </w:sdtContent>
  </w:sdt>
  <w:p w:rsidR="00981FCD" w:rsidRDefault="00981F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32" w:rsidRDefault="00115232">
      <w:r>
        <w:separator/>
      </w:r>
    </w:p>
  </w:footnote>
  <w:footnote w:type="continuationSeparator" w:id="0">
    <w:p w:rsidR="00115232" w:rsidRDefault="00115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CD" w:rsidRDefault="00981FCD">
    <w:pPr>
      <w:pStyle w:val="a6"/>
      <w:wordWrap w:val="0"/>
      <w:jc w:val="right"/>
      <w:rPr>
        <w:rFonts w:ascii="楷体_GB2312" w:eastAsia="楷体_GB2312"/>
        <w:sz w:val="36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p">
    <w15:presenceInfo w15:providerId="None" w15:userId="sp"/>
  </w15:person>
  <w15:person w15:author="AllenSu">
    <w15:presenceInfo w15:providerId="None" w15:userId="Allen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D3683F"/>
    <w:rsid w:val="00020CE0"/>
    <w:rsid w:val="000342F7"/>
    <w:rsid w:val="00044054"/>
    <w:rsid w:val="000739FE"/>
    <w:rsid w:val="0007651E"/>
    <w:rsid w:val="000A0FA3"/>
    <w:rsid w:val="00115232"/>
    <w:rsid w:val="001407D5"/>
    <w:rsid w:val="001522B0"/>
    <w:rsid w:val="00176EB9"/>
    <w:rsid w:val="0018225D"/>
    <w:rsid w:val="001E0E16"/>
    <w:rsid w:val="001E704A"/>
    <w:rsid w:val="0023513D"/>
    <w:rsid w:val="00260327"/>
    <w:rsid w:val="0026304D"/>
    <w:rsid w:val="002652D3"/>
    <w:rsid w:val="00272A38"/>
    <w:rsid w:val="0029521D"/>
    <w:rsid w:val="002B710F"/>
    <w:rsid w:val="002D2CFF"/>
    <w:rsid w:val="002D42B3"/>
    <w:rsid w:val="002F4C4E"/>
    <w:rsid w:val="00334B78"/>
    <w:rsid w:val="003756DD"/>
    <w:rsid w:val="0038571B"/>
    <w:rsid w:val="00391205"/>
    <w:rsid w:val="003B47DD"/>
    <w:rsid w:val="003C2632"/>
    <w:rsid w:val="003C54FE"/>
    <w:rsid w:val="003E6013"/>
    <w:rsid w:val="00405FC7"/>
    <w:rsid w:val="00426657"/>
    <w:rsid w:val="004407F4"/>
    <w:rsid w:val="0050341C"/>
    <w:rsid w:val="005B7309"/>
    <w:rsid w:val="005D4B41"/>
    <w:rsid w:val="005F6EBA"/>
    <w:rsid w:val="00617C09"/>
    <w:rsid w:val="006B68A1"/>
    <w:rsid w:val="006C11F8"/>
    <w:rsid w:val="0070508D"/>
    <w:rsid w:val="00732F66"/>
    <w:rsid w:val="00735D63"/>
    <w:rsid w:val="00737098"/>
    <w:rsid w:val="0075624E"/>
    <w:rsid w:val="00766E17"/>
    <w:rsid w:val="0078207B"/>
    <w:rsid w:val="007D5C11"/>
    <w:rsid w:val="007F11E8"/>
    <w:rsid w:val="007F2E87"/>
    <w:rsid w:val="00811B53"/>
    <w:rsid w:val="00821063"/>
    <w:rsid w:val="008427EB"/>
    <w:rsid w:val="00884E32"/>
    <w:rsid w:val="008957BB"/>
    <w:rsid w:val="008B342C"/>
    <w:rsid w:val="008D3794"/>
    <w:rsid w:val="008F1596"/>
    <w:rsid w:val="00952AE7"/>
    <w:rsid w:val="00981FCD"/>
    <w:rsid w:val="009A1C41"/>
    <w:rsid w:val="009A401E"/>
    <w:rsid w:val="009C5FE3"/>
    <w:rsid w:val="009D21B8"/>
    <w:rsid w:val="00A27F78"/>
    <w:rsid w:val="00A54DC5"/>
    <w:rsid w:val="00A76CD6"/>
    <w:rsid w:val="00A91768"/>
    <w:rsid w:val="00AB5B2A"/>
    <w:rsid w:val="00AD75D9"/>
    <w:rsid w:val="00BA6A16"/>
    <w:rsid w:val="00BE7B1D"/>
    <w:rsid w:val="00BF13D2"/>
    <w:rsid w:val="00BF1CAA"/>
    <w:rsid w:val="00C13F3B"/>
    <w:rsid w:val="00C328EC"/>
    <w:rsid w:val="00C47281"/>
    <w:rsid w:val="00C66581"/>
    <w:rsid w:val="00C70DD1"/>
    <w:rsid w:val="00C82621"/>
    <w:rsid w:val="00C953FD"/>
    <w:rsid w:val="00CA4556"/>
    <w:rsid w:val="00CB518B"/>
    <w:rsid w:val="00CF79E1"/>
    <w:rsid w:val="00D3683F"/>
    <w:rsid w:val="00D45686"/>
    <w:rsid w:val="00D513C6"/>
    <w:rsid w:val="00D71E1C"/>
    <w:rsid w:val="00D80CC4"/>
    <w:rsid w:val="00DD432B"/>
    <w:rsid w:val="00E31B48"/>
    <w:rsid w:val="00E36564"/>
    <w:rsid w:val="00E56DB7"/>
    <w:rsid w:val="00E74DA8"/>
    <w:rsid w:val="00EA695B"/>
    <w:rsid w:val="00EA6E73"/>
    <w:rsid w:val="00EE223F"/>
    <w:rsid w:val="00FB65AE"/>
    <w:rsid w:val="00FE4812"/>
    <w:rsid w:val="00FE6165"/>
    <w:rsid w:val="08EB0276"/>
    <w:rsid w:val="157B5442"/>
    <w:rsid w:val="523A78CD"/>
    <w:rsid w:val="5940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spacing w:after="120"/>
    </w:pPr>
  </w:style>
  <w:style w:type="paragraph" w:styleId="a4">
    <w:name w:val="annotation text"/>
    <w:basedOn w:val="a"/>
    <w:link w:val="Char"/>
    <w:uiPriority w:val="99"/>
    <w:unhideWhenUsed/>
    <w:qFormat/>
    <w:pPr>
      <w:jc w:val="left"/>
    </w:p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4"/>
    <w:next w:val="a4"/>
    <w:link w:val="Char2"/>
    <w:uiPriority w:val="99"/>
    <w:semiHidden/>
    <w:unhideWhenUsed/>
    <w:rPr>
      <w:b/>
      <w:bCs/>
    </w:rPr>
  </w:style>
  <w:style w:type="character" w:styleId="a8">
    <w:name w:val="annotation reference"/>
    <w:basedOn w:val="a1"/>
    <w:uiPriority w:val="99"/>
    <w:semiHidden/>
    <w:unhideWhenUsed/>
    <w:rPr>
      <w:sz w:val="21"/>
      <w:szCs w:val="21"/>
    </w:r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1"/>
    <w:link w:val="a4"/>
    <w:uiPriority w:val="99"/>
  </w:style>
  <w:style w:type="character" w:customStyle="1" w:styleId="Char2">
    <w:name w:val="批注主题 Char"/>
    <w:basedOn w:val="Char"/>
    <w:link w:val="a7"/>
    <w:uiPriority w:val="99"/>
    <w:semiHidden/>
    <w:qFormat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C328EC"/>
    <w:rPr>
      <w:sz w:val="18"/>
      <w:szCs w:val="18"/>
    </w:rPr>
  </w:style>
  <w:style w:type="character" w:customStyle="1" w:styleId="Char3">
    <w:name w:val="批注框文本 Char"/>
    <w:basedOn w:val="a1"/>
    <w:link w:val="aa"/>
    <w:uiPriority w:val="99"/>
    <w:semiHidden/>
    <w:rsid w:val="00C328E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spacing w:after="120"/>
    </w:pPr>
  </w:style>
  <w:style w:type="paragraph" w:styleId="a4">
    <w:name w:val="annotation text"/>
    <w:basedOn w:val="a"/>
    <w:link w:val="Char"/>
    <w:uiPriority w:val="99"/>
    <w:unhideWhenUsed/>
    <w:qFormat/>
    <w:pPr>
      <w:jc w:val="left"/>
    </w:p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4"/>
    <w:next w:val="a4"/>
    <w:link w:val="Char2"/>
    <w:uiPriority w:val="99"/>
    <w:semiHidden/>
    <w:unhideWhenUsed/>
    <w:rPr>
      <w:b/>
      <w:bCs/>
    </w:rPr>
  </w:style>
  <w:style w:type="character" w:styleId="a8">
    <w:name w:val="annotation reference"/>
    <w:basedOn w:val="a1"/>
    <w:uiPriority w:val="99"/>
    <w:semiHidden/>
    <w:unhideWhenUsed/>
    <w:rPr>
      <w:sz w:val="21"/>
      <w:szCs w:val="21"/>
    </w:r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1"/>
    <w:link w:val="a4"/>
    <w:uiPriority w:val="99"/>
  </w:style>
  <w:style w:type="character" w:customStyle="1" w:styleId="Char2">
    <w:name w:val="批注主题 Char"/>
    <w:basedOn w:val="Char"/>
    <w:link w:val="a7"/>
    <w:uiPriority w:val="99"/>
    <w:semiHidden/>
    <w:qFormat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C328EC"/>
    <w:rPr>
      <w:sz w:val="18"/>
      <w:szCs w:val="18"/>
    </w:rPr>
  </w:style>
  <w:style w:type="character" w:customStyle="1" w:styleId="Char3">
    <w:name w:val="批注框文本 Char"/>
    <w:basedOn w:val="a1"/>
    <w:link w:val="aa"/>
    <w:uiPriority w:val="99"/>
    <w:semiHidden/>
    <w:rsid w:val="00C328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1656-A8A2-4CBB-B2CE-E8C8F9A9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Zhang Yanan</cp:lastModifiedBy>
  <cp:revision>19</cp:revision>
  <cp:lastPrinted>2023-05-31T08:49:00Z</cp:lastPrinted>
  <dcterms:created xsi:type="dcterms:W3CDTF">2023-06-14T06:38:00Z</dcterms:created>
  <dcterms:modified xsi:type="dcterms:W3CDTF">2023-07-17T01:10:00Z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7CE5D9D9618647BB80F4CCB75D38C9C3_12</vt:lpwstr>
  </property>
</Properties>
</file>