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tabs>
          <w:tab w:val="left" w:pos="5220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济南市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绿色供应链管理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企业</w:t>
      </w:r>
    </w:p>
    <w:p>
      <w:pPr>
        <w:tabs>
          <w:tab w:val="left" w:pos="5220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自评价报告</w:t>
      </w:r>
    </w:p>
    <w:p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5" o:spid="_x0000_s1026" o:spt="32" type="#_x0000_t32" style="position:absolute;left:0pt;flip:y;margin-left:143.25pt;margin-top:25.05pt;height:0.05pt;width:204.1pt;z-index:251659264;mso-width-relative:page;mso-height-relative:page;" filled="f" stroked="t" coordsize="21600,21600" o:gfxdata="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88mj&#10;2AAAAAkBAAAPAAAAAAAAAAEAIAAAACIAAABkcnMvZG93bnJldi54bWxQSwECFAAUAAAACACHTuJA&#10;WJvPd+gBAAD1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申报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（盖章）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flip:y;margin-left:141.75pt;margin-top:24.9pt;height:0.05pt;width:204.1pt;z-index:251660288;mso-width-relative:page;mso-height-relative:page;" filled="f" stroked="t" coordsize="21600,21600" o:gfxdata="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q5pHdcA&#10;AAAJAQAADwAAAAAAAAABACAAAAAiAAAAZHJzL2Rvd25yZXYueG1sUEsBAhQAFAAAAAgAh07iQJ1m&#10;7NLnAQAA9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所在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区县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：                         </w:t>
      </w: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023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0"/>
        </w:rPr>
      </w:pP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一、申请企业应当准确、如实填报。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二、所属行业请依据GB/T 4754-2017《国民经济行业分类》填写；单位性质依据营业执照中的类型填写。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spacing w:before="156" w:beforeLines="50" w:after="312" w:afterLines="100" w:line="360" w:lineRule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主要产品  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申报工作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至少应包括：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企业基本情况、经营状况、上下游供应商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所获荣誉情况等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绿色供应链创建经验及成效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（从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绿色供应链管理战略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实施绿色供应商管理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绿色生产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绿色回收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绿色信息平台建设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绿色信息披露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等方面概述供应链创建的经验和成效，800字以内）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企业近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发生安全（含网络安全、数据安全）、质量、环境污染等事故以及偷漏税等违法违规行为的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在国务院及有关部门相关督查工作中被发现存在严重问题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不在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工业节能监察整改名单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且不属于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失信被执行人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本次申报绿色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供应链管理企业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 xml:space="preserve">法人或单位负责人签字：          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eastAsia="zh-CN"/>
              </w:rPr>
              <w:t>公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章）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企业基本情况</w:t>
      </w:r>
    </w:p>
    <w:p>
      <w:pPr>
        <w:pStyle w:val="7"/>
        <w:ind w:firstLine="640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的基本信息、发展现状、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产品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生产经营状况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以及在绿色发展方面开展的重点工作及取得的成绩等。</w:t>
      </w:r>
    </w:p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绿色供应链创建情况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评价要求》（电子电器、机械、汽车行业应根据“绿色供应链管理评价标准清单”中的评价指标体系）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对企业基本要求的符合性以及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实施绿色供应商管理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等内容进行情况描述。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1.基本要求的符合性。主要描述附表1.1中各项要求的符合情况。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企业在绿色供应链管理战略方面开展的工作做法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，以及相关标准落实情况。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企业绿色供应商管理方面开展的工作做法，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企业绿色生产方面开展工作做法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5.绿色回收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企业在绿色回收方面开展的工作做法，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6.绿色信息平台建设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7.绿色信息披露情况。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自评价结果</w:t>
      </w:r>
    </w:p>
    <w:tbl>
      <w:tblPr>
        <w:tblStyle w:val="4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780"/>
        <w:gridCol w:w="3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基本要求</w:t>
            </w:r>
          </w:p>
        </w:tc>
        <w:tc>
          <w:tcPr>
            <w:tcW w:w="66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一级指标得分情况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绿色供应链管理战略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绿色供应商管理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绿色生产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绿色回收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绿色信息平台建设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绿色信息披露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上一年度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总得分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下一步工作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企业未来发展目标，持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1.绿色供应链管理未来目标。主要描述各项绩效指标在两年后（2024年)的预期目标。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2.绿色供应链管理企业创建重点工作。主要描述企业在2022-2024年为持续提升绿色供应链管理水平开展的重点工作任务情况。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3.减碳工作。主要描述企业在减少供应链碳排放方面的工作计划和减排目标。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4.重点项目情况。填写2022-2024年企业拟建设的绿色供应链相关重点项目汇总表，测算项目节能、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绿色供应链相关重点项目汇总表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>
      <w:pPr>
        <w:spacing w:before="0" w:beforeLines="0" w:after="0" w:afterLines="0" w:line="360" w:lineRule="auto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绿色</w:t>
      </w:r>
      <w:r>
        <w:rPr>
          <w:rFonts w:hint="eastAsia" w:ascii="Times New Roman" w:hAnsi="Times New Roman" w:eastAsia="黑体" w:cs="Times New Roman"/>
          <w:bCs/>
          <w:sz w:val="36"/>
          <w:szCs w:val="32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6"/>
          <w:szCs w:val="32"/>
        </w:rPr>
        <w:t>基本要求自评表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具有独立法人资格。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具有较强的行业影响力。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具有较完善的能源资源、环境管理体系，各项管理制度健全，符合国家和地方的法律法规及标准规范要求，近三年无重大安全和环境污染事故。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拥有数量众多的供应商，在供应商中有很强的影响力，与上下游供应商建立良好的合作关系。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有完善的供应商管理体系，建立健全的供应商认证、选择、审核、绩效管理和退出机制。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有健全的财务管理制度，销售盈利能力处于行业领先水平。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对实施绿色供应链管理有明确的工作目标、思路、计划和措施。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附表1.2</w:t>
      </w:r>
    </w:p>
    <w:p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840"/>
        <w:gridCol w:w="84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二级指标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最高分值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得分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position w:val="-30"/>
          <w:sz w:val="32"/>
          <w:szCs w:val="32"/>
        </w:rPr>
        <w:object>
          <v:shape id="_x0000_i1025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hAnsi="仿宋_GB2312" w:eastAsia="仿宋_GB2312" w:cs="仿宋_GB2312"/>
        <w:sz w:val="22"/>
        <w:szCs w:val="22"/>
      </w:rP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xZ4ov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BF12C"/>
    <w:multiLevelType w:val="singleLevel"/>
    <w:tmpl w:val="A5BBF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2Y5OTI3YWUxMDUwMWM2YTM5NmE2OGU2Y2IwNzUifQ=="/>
  </w:docVars>
  <w:rsids>
    <w:rsidRoot w:val="53BA1692"/>
    <w:rsid w:val="53BA1692"/>
    <w:rsid w:val="5F7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2181</Words>
  <Characters>2312</Characters>
  <Lines>0</Lines>
  <Paragraphs>0</Paragraphs>
  <TotalTime>4</TotalTime>
  <ScaleCrop>false</ScaleCrop>
  <LinksUpToDate>false</LinksUpToDate>
  <CharactersWithSpaces>2511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2023-04-28T02:53:00Z</dcterms:created>
  <dc:creator>Administrator</dc:creator>
  <cp:lastModifiedBy>Administrator</cp:lastModifiedBy>
  <dcterms:modified xsi:type="dcterms:W3CDTF">2023-04-28T02:58:04Z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BAFB2F1218314517AF046308B1CFD5EB_11</vt:lpwstr>
  </property>
</Properties>
</file>