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center"/>
        <w:textAlignment w:val="auto"/>
        <w:rPr>
          <w:b/>
          <w:sz w:val="44"/>
        </w:rPr>
      </w:pPr>
      <w:r>
        <w:rPr>
          <w:b/>
          <w:sz w:val="44"/>
        </w:rPr>
        <w:t>济南优势工业产品申报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center"/>
        <w:textAlignment w:val="auto"/>
        <w:rPr>
          <w:b/>
          <w:sz w:val="44"/>
        </w:rPr>
      </w:pPr>
      <w:r>
        <w:rPr>
          <w:rFonts w:hint="eastAsia"/>
          <w:b/>
          <w:sz w:val="44"/>
          <w:lang w:val="en-US" w:eastAsia="zh-CN"/>
        </w:rPr>
        <w:t>区县用户</w:t>
      </w:r>
      <w:r>
        <w:rPr>
          <w:b/>
          <w:sz w:val="44"/>
        </w:rPr>
        <w:t>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left"/>
        <w:textAlignment w:val="auto"/>
        <w:rPr>
          <w:b/>
          <w:sz w:val="44"/>
        </w:rPr>
      </w:pPr>
      <w:bookmarkStart w:id="4" w:name="_GoBack"/>
      <w:bookmarkEnd w:id="4"/>
    </w:p>
    <w:p>
      <w:pPr>
        <w:pStyle w:val="4"/>
        <w:ind w:firstLine="281" w:firstLineChars="100"/>
        <w:rPr>
          <w:rFonts w:hint="default" w:eastAsia="仿宋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如使用期间遇到问题，请拨打技术支持电话：15665718517(潘老师)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4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60" w:after="260" w:line="360" w:lineRule="auto"/>
        <w:ind w:left="0" w:right="0" w:firstLine="0"/>
        <w:jc w:val="left"/>
        <w:textAlignment w:val="auto"/>
      </w:pPr>
      <w:bookmarkStart w:id="0" w:name="1 注册认证"/>
      <w:bookmarkEnd w:id="0"/>
      <w:bookmarkStart w:id="1" w:name="1 注册认证"/>
      <w:bookmarkEnd w:id="1"/>
      <w:r>
        <w:rPr>
          <w:rFonts w:hint="eastAsia"/>
          <w:lang w:val="en-US" w:eastAsia="zh-CN"/>
        </w:rPr>
        <w:t>登录</w:t>
      </w:r>
    </w:p>
    <w:p>
      <w:pPr>
        <w:pStyle w:val="4"/>
        <w:spacing w:before="221" w:line="417" w:lineRule="auto"/>
        <w:ind w:left="120" w:right="237" w:firstLine="560" w:firstLineChars="200"/>
      </w:pPr>
      <w:r>
        <w:t>通过输入网址：</w:t>
      </w:r>
      <w:r>
        <w:fldChar w:fldCharType="begin"/>
      </w:r>
      <w:r>
        <w:instrText xml:space="preserve"> HYPERLINK "http://main.jiqitong.cn/" \h </w:instrText>
      </w:r>
      <w:r>
        <w:fldChar w:fldCharType="separate"/>
      </w:r>
      <w:r>
        <w:rPr>
          <w:color w:val="0000FF"/>
        </w:rPr>
        <w:t>http://main.jiqitong.cn/</w:t>
      </w:r>
      <w:r>
        <w:rPr>
          <w:color w:val="0000FF"/>
        </w:rPr>
        <w:fldChar w:fldCharType="end"/>
      </w:r>
      <w:r>
        <w:t>进入济企通</w:t>
      </w:r>
      <w:r>
        <w:rPr>
          <w:rFonts w:hint="eastAsia"/>
          <w:lang w:val="en-US" w:eastAsia="zh-CN"/>
        </w:rPr>
        <w:t>管理</w:t>
      </w:r>
      <w:r>
        <w:t>平台</w:t>
      </w:r>
      <w:r>
        <w:rPr>
          <w:rFonts w:hint="eastAsia"/>
          <w:lang w:val="en-US" w:eastAsia="zh-CN"/>
        </w:rPr>
        <w:t>登录页</w:t>
      </w:r>
      <w:r>
        <w:t>，如下图：</w:t>
      </w:r>
    </w:p>
    <w:p>
      <w:pPr>
        <w:pStyle w:val="4"/>
        <w:jc w:val="center"/>
      </w:pPr>
      <w:r>
        <w:drawing>
          <wp:inline distT="0" distB="0" distL="114300" distR="114300">
            <wp:extent cx="5500370" cy="2403475"/>
            <wp:effectExtent l="0" t="0" r="1270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24"/>
        </w:rPr>
      </w:pPr>
    </w:p>
    <w:p>
      <w:pPr>
        <w:pStyle w:val="4"/>
        <w:spacing w:line="417" w:lineRule="auto"/>
        <w:ind w:left="120" w:right="98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用户输入登录信息，点击【登录】登录成功后进入管理首页，如图所示：</w:t>
      </w:r>
    </w:p>
    <w:p>
      <w:pPr>
        <w:pStyle w:val="4"/>
        <w:spacing w:line="417" w:lineRule="auto"/>
        <w:ind w:left="120" w:right="98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495925" cy="2397760"/>
            <wp:effectExtent l="0" t="0" r="5715" b="1016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4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60" w:after="260" w:line="360" w:lineRule="auto"/>
        <w:ind w:left="0" w:right="0" w:firstLine="0"/>
        <w:jc w:val="left"/>
        <w:textAlignment w:val="auto"/>
      </w:pPr>
      <w:bookmarkStart w:id="2" w:name="2 优势工业产品申报"/>
      <w:bookmarkEnd w:id="2"/>
      <w:bookmarkStart w:id="3" w:name="2 优势工业产品申报"/>
      <w:bookmarkEnd w:id="3"/>
      <w:r>
        <w:t>优势工业产</w:t>
      </w:r>
      <w:r>
        <w:rPr>
          <w:rFonts w:hint="eastAsia"/>
          <w:lang w:val="en-US" w:eastAsia="zh-CN"/>
        </w:rPr>
        <w:t>品管理（区县）</w:t>
      </w:r>
    </w:p>
    <w:p>
      <w:pPr>
        <w:pStyle w:val="4"/>
        <w:spacing w:before="221" w:line="417" w:lineRule="auto"/>
        <w:ind w:left="120" w:right="237" w:firstLine="540" w:firstLineChars="200"/>
      </w:pPr>
      <w:r>
        <w:rPr>
          <w:rFonts w:hint="eastAsia"/>
          <w:spacing w:val="-5"/>
          <w:lang w:val="en-US" w:eastAsia="zh-CN"/>
        </w:rPr>
        <w:t>供需通区县管理员登录成功后，点击左侧菜单的【优势工业产品管理（区县）】展开其下级菜单</w:t>
      </w:r>
      <w:r>
        <w:rPr>
          <w:spacing w:val="-5"/>
        </w:rPr>
        <w:t>，如下图：</w:t>
      </w:r>
    </w:p>
    <w:p>
      <w:pPr>
        <w:pStyle w:val="4"/>
        <w:jc w:val="center"/>
      </w:pPr>
      <w:r>
        <w:drawing>
          <wp:inline distT="0" distB="0" distL="114300" distR="114300">
            <wp:extent cx="5504815" cy="2041525"/>
            <wp:effectExtent l="0" t="0" r="1206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在“待区县审核工业产品”菜单中可以审核本区县下企业申报的优势工业产品；</w:t>
      </w:r>
    </w:p>
    <w:p>
      <w:pPr>
        <w:pStyle w:val="4"/>
        <w:spacing w:line="360" w:lineRule="auto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在“区县驳回”菜单中可查看被驳回的优势产品，在该列表中可查看数据详情，如下图：</w:t>
      </w:r>
    </w:p>
    <w:p>
      <w:pPr>
        <w:pStyle w:val="4"/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502910" cy="1645285"/>
            <wp:effectExtent l="0" t="0" r="13970" b="63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“区县审核通过列表”中则可查看区县审核通过的优势产品，如下图：</w:t>
      </w:r>
    </w:p>
    <w:p>
      <w:pPr>
        <w:pStyle w:val="4"/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502910" cy="1895475"/>
            <wp:effectExtent l="0" t="0" r="13970" b="952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3优势工业产品审核</w:t>
      </w:r>
    </w:p>
    <w:p>
      <w:pPr>
        <w:pStyle w:val="4"/>
        <w:spacing w:line="360" w:lineRule="auto"/>
        <w:ind w:firstLine="560" w:firstLineChars="200"/>
      </w:pPr>
      <w:r>
        <w:rPr>
          <w:rFonts w:hint="eastAsia"/>
          <w:lang w:val="en-US" w:eastAsia="zh-CN"/>
        </w:rPr>
        <w:t>依次点击左侧菜单【优势工业产品管理-待区县审核工业产品】打开优势工业产品审核列表，</w:t>
      </w:r>
      <w:r>
        <w:t>如下图：</w:t>
      </w:r>
    </w:p>
    <w:p>
      <w:pPr>
        <w:pStyle w:val="4"/>
        <w:spacing w:line="360" w:lineRule="auto"/>
        <w:jc w:val="center"/>
      </w:pPr>
      <w:r>
        <w:drawing>
          <wp:inline distT="0" distB="0" distL="114300" distR="114300">
            <wp:extent cx="5498465" cy="2287905"/>
            <wp:effectExtent l="0" t="0" r="3175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56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点击操作列某个优势产品的【查看详情】按钮，打开该产品的详情弹窗，如下图：</w:t>
      </w:r>
    </w:p>
    <w:p>
      <w:pPr>
        <w:pStyle w:val="4"/>
        <w:spacing w:line="360" w:lineRule="auto"/>
        <w:jc w:val="center"/>
      </w:pPr>
      <w:r>
        <w:drawing>
          <wp:inline distT="0" distB="0" distL="114300" distR="114300">
            <wp:extent cx="5499735" cy="2407920"/>
            <wp:effectExtent l="0" t="0" r="1905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56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弹窗中展示了审核状态、企业基本信息、遴选条件、证明材料、申报工业产品信息、产品供应联系人信息，审核人员拖动滚动条查看所有信息。</w:t>
      </w:r>
    </w:p>
    <w:p>
      <w:pPr>
        <w:pStyle w:val="4"/>
        <w:numPr>
          <w:ilvl w:val="0"/>
          <w:numId w:val="2"/>
        </w:numPr>
        <w:spacing w:line="360" w:lineRule="auto"/>
        <w:ind w:firstLine="56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审核通过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审核人员点击列表中操作列的【通过】按钮，或者点击详情弹窗顶部的【审核通过】按钮，审核通过该产品，该产品进入“区县审核通过列表”，同时在市级的待审核列表中出现该产品。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00370" cy="1999615"/>
            <wp:effectExtent l="0" t="0" r="1270" b="1206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rightChars="0" w:firstLine="560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审核驳回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rightChars="0" w:firstLine="56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点击列表中操作列的【驳回】按钮，或者点击详情弹窗中的【驳回】按钮，弹出驳回弹窗，如下图：</w:t>
      </w:r>
    </w:p>
    <w:p>
      <w:pPr>
        <w:pStyle w:val="4"/>
        <w:jc w:val="center"/>
      </w:pPr>
      <w:r>
        <w:drawing>
          <wp:inline distT="0" distB="0" distL="114300" distR="114300">
            <wp:extent cx="5505450" cy="1977390"/>
            <wp:effectExtent l="0" t="0" r="11430" b="38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4655" cy="2038350"/>
            <wp:effectExtent l="0" t="0" r="6985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1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输入驳回意见后点击【确定】即可驳回该申请，同时该产品进入“区县驳回”列表。申报该产品的企业在前台登录后可重新编辑该申请再次提交审核。</w:t>
      </w:r>
    </w:p>
    <w:sectPr>
      <w:pgSz w:w="11910" w:h="16840"/>
      <w:pgMar w:top="1560" w:right="156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C26EC8"/>
    <w:multiLevelType w:val="singleLevel"/>
    <w:tmpl w:val="DAC26EC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441" w:hanging="322"/>
        <w:jc w:val="left"/>
      </w:pPr>
      <w:rPr>
        <w:rFonts w:hint="default" w:ascii="仿宋" w:hAnsi="仿宋" w:eastAsia="仿宋" w:cs="仿宋"/>
        <w:b/>
        <w:bCs/>
        <w:w w:val="98"/>
        <w:sz w:val="32"/>
        <w:szCs w:val="32"/>
      </w:rPr>
    </w:lvl>
    <w:lvl w:ilvl="1" w:tentative="0">
      <w:start w:val="0"/>
      <w:numFmt w:val="bullet"/>
      <w:lvlText w:val="•"/>
      <w:lvlJc w:val="left"/>
      <w:pPr>
        <w:ind w:left="1262" w:hanging="32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085" w:hanging="32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07" w:hanging="32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30" w:hanging="32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53" w:hanging="32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75" w:hanging="32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98" w:hanging="32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20" w:hanging="32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jNmZkYTliMzgwYWQ0ZWM1MGNhMWRhYzgwZjllZGQifQ=="/>
  </w:docVars>
  <w:rsids>
    <w:rsidRoot w:val="00000000"/>
    <w:rsid w:val="0553017A"/>
    <w:rsid w:val="0A9E607E"/>
    <w:rsid w:val="12E82452"/>
    <w:rsid w:val="168B5388"/>
    <w:rsid w:val="177644D0"/>
    <w:rsid w:val="199046AA"/>
    <w:rsid w:val="27FA75FB"/>
    <w:rsid w:val="2E2C0228"/>
    <w:rsid w:val="3459266D"/>
    <w:rsid w:val="4BCE2278"/>
    <w:rsid w:val="4D1845D6"/>
    <w:rsid w:val="4DCE4ACC"/>
    <w:rsid w:val="6B223E7B"/>
    <w:rsid w:val="7310178C"/>
    <w:rsid w:val="76282669"/>
    <w:rsid w:val="768A51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32"/>
      <w:ind w:left="441" w:hanging="321"/>
      <w:outlineLvl w:val="1"/>
    </w:pPr>
    <w:rPr>
      <w:rFonts w:ascii="仿宋" w:hAnsi="仿宋" w:eastAsia="仿宋" w:cs="仿宋"/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32"/>
      <w:ind w:left="441" w:hanging="321"/>
    </w:pPr>
    <w:rPr>
      <w:rFonts w:ascii="仿宋" w:hAnsi="仿宋" w:eastAsia="仿宋" w:cs="仿宋"/>
    </w:rPr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619</Words>
  <Characters>653</Characters>
  <TotalTime>0</TotalTime>
  <ScaleCrop>false</ScaleCrop>
  <LinksUpToDate>false</LinksUpToDate>
  <CharactersWithSpaces>653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2022-01-17T08:08:00Z</dcterms:created>
  <dc:creator>broke</dc:creator>
  <cp:lastModifiedBy>超级用户</cp:lastModifiedBy>
  <dcterms:modified xsi:type="dcterms:W3CDTF">2024-01-18T05:34:24Z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2022-01-17T00:00:00Z</vt:filetime>
  </property>
  <property fmtid="{D5CDD505-2E9C-101B-9397-08002B2CF9AE}" pid="5" name="KSOProductBuildVer">
    <vt:lpwstr>2052-12.1.0.16250</vt:lpwstr>
  </property>
  <property fmtid="{D5CDD505-2E9C-101B-9397-08002B2CF9AE}" pid="6" name="ICV">
    <vt:lpwstr>19A8FED284414CA28833CEC622F7FC3F</vt:lpwstr>
  </property>
</Properties>
</file>