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90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附件1</w:t>
      </w:r>
    </w:p>
    <w:p>
      <w:pPr>
        <w:rPr>
          <w:rFonts w:ascii="KaiTi_GB2312" w:hAnsi="宋体" w:eastAsia="KaiTi_GB2312" w:cs="Times New Roman"/>
          <w:color w:val="000000"/>
          <w:sz w:val="24"/>
          <w:szCs w:val="20"/>
        </w:rPr>
      </w:pPr>
    </w:p>
    <w:p>
      <w:pPr>
        <w:rPr>
          <w:rFonts w:ascii="KaiTi_GB2312" w:hAnsi="宋体" w:eastAsia="KaiTi_GB2312" w:cs="Times New Roman"/>
          <w:color w:val="000000"/>
          <w:sz w:val="24"/>
          <w:szCs w:val="20"/>
        </w:rPr>
      </w:pPr>
    </w:p>
    <w:p>
      <w:pPr>
        <w:rPr>
          <w:rFonts w:ascii="KaiTi_GB2312" w:hAnsi="宋体" w:eastAsia="KaiTi_GB2312" w:cs="Times New Roman"/>
          <w:color w:val="000000"/>
          <w:sz w:val="24"/>
          <w:szCs w:val="20"/>
        </w:rPr>
      </w:pPr>
    </w:p>
    <w:p>
      <w:pPr>
        <w:rPr>
          <w:rFonts w:ascii="KaiTi_GB2312" w:hAnsi="宋体" w:eastAsia="KaiTi_GB2312" w:cs="Times New Roman"/>
          <w:color w:val="000000"/>
          <w:sz w:val="24"/>
          <w:szCs w:val="2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济南市数字经济专家咨询委员会入库专家申请表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</w:t>
      </w: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>姓   名：</w:t>
      </w: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 xml:space="preserve">              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 xml:space="preserve">              职   称：</w:t>
      </w: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  <w:u w:val="single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 xml:space="preserve">              单   位：</w:t>
      </w: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 xml:space="preserve">             填表时间：    年  月  日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333333"/>
          <w:kern w:val="0"/>
          <w:sz w:val="32"/>
          <w:szCs w:val="32"/>
        </w:rPr>
        <w:t xml:space="preserve">             济南市工业和信息化局制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spacing w:before="156" w:beforeLines="50"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济南市数字经济专家咨询委员会入库专家申请表</w:t>
      </w:r>
    </w:p>
    <w:p>
      <w:pPr>
        <w:spacing w:before="156" w:beforeLines="50"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4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00"/>
        <w:gridCol w:w="408"/>
        <w:gridCol w:w="315"/>
        <w:gridCol w:w="439"/>
        <w:gridCol w:w="259"/>
        <w:gridCol w:w="697"/>
        <w:gridCol w:w="30"/>
        <w:gridCol w:w="694"/>
        <w:gridCol w:w="731"/>
        <w:gridCol w:w="495"/>
        <w:gridCol w:w="196"/>
        <w:gridCol w:w="66"/>
        <w:gridCol w:w="600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性别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出生年月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政治面貌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职称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评定时间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手机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电话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电子邮箱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所属地区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学历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毕业院校</w:t>
            </w: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学位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专业</w:t>
            </w: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就业状况</w:t>
            </w:r>
          </w:p>
        </w:tc>
        <w:tc>
          <w:tcPr>
            <w:tcW w:w="25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是否在职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0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是否退休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20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工作单位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单位性质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20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pacing w:val="-20"/>
                <w:sz w:val="24"/>
                <w:szCs w:val="20"/>
              </w:rPr>
              <w:t>现从事行业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从事时间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 xml:space="preserve">     年～  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单位地址</w:t>
            </w:r>
          </w:p>
        </w:tc>
        <w:tc>
          <w:tcPr>
            <w:tcW w:w="424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邮编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pacing w:val="-16"/>
                <w:sz w:val="24"/>
                <w:szCs w:val="20"/>
              </w:rPr>
              <w:t>单位联系人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18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pacing w:val="-18"/>
                <w:sz w:val="24"/>
                <w:szCs w:val="20"/>
              </w:rPr>
              <w:t>联系人职务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联系电话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关联单位或兼职单位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442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  <w:t>申报</w:t>
            </w: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  <w:lang w:val="en-US" w:eastAsia="zh-CN"/>
              </w:rPr>
              <w:t>数字经济领域</w:t>
            </w: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  <w:t>专业种类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widowControl/>
              <w:spacing w:line="520" w:lineRule="exact"/>
              <w:rPr>
                <w:rFonts w:hint="default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数字经济法律法规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、软件和信息技术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、人工智能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、集成电路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、大数据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、工业互联网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、信息技术推广应用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、企业数字化转型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、数字基础设施建设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、知识产权保护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、优化市场环境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>其他数字经济相关领域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442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  <w:lang w:val="en-US" w:eastAsia="zh-CN"/>
              </w:rPr>
              <w:t>拟参加</w:t>
            </w:r>
            <w:bookmarkStart w:id="0" w:name="_GoBack"/>
            <w:bookmarkEnd w:id="0"/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  <w:lang w:val="en-US" w:eastAsia="zh-CN"/>
              </w:rPr>
              <w:t>数字经济领域相关工作种类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数字经济立法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、数字经济项目评审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、数字经济发展规划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、数字经济决策咨询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30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5730" w:type="dxa"/>
            <w:gridSpan w:val="1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</w:rPr>
              <w:t>就读院校、专业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30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5730" w:type="dxa"/>
            <w:gridSpan w:val="1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</w:rPr>
              <w:t>单位及职务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获得</w:t>
            </w:r>
            <w:r>
              <w:rPr>
                <w:rFonts w:hint="eastAsia" w:ascii="宋体" w:hAnsi="宋体" w:eastAsia="仿宋" w:cs="Times New Roman"/>
                <w:sz w:val="24"/>
                <w:szCs w:val="20"/>
                <w:lang w:val="en-US" w:eastAsia="zh-CN"/>
              </w:rPr>
              <w:t>数字经济</w:t>
            </w: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领域专业认证情况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  <w:lang w:val="en-US" w:eastAsia="zh-CN"/>
              </w:rPr>
              <w:t>数字经济建设或立法相关</w:t>
            </w: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实践经验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4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  <w:lang w:val="en-US" w:eastAsia="zh-CN"/>
              </w:rPr>
              <w:t>数字经济</w:t>
            </w: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领域从业经验、专长，科研成果、著作及获奖情况等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其他需要说明的情况</w:t>
            </w:r>
          </w:p>
        </w:tc>
        <w:tc>
          <w:tcPr>
            <w:tcW w:w="768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130" w:type="dxa"/>
            <w:gridSpan w:val="15"/>
          </w:tcPr>
          <w:p>
            <w:pPr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本人所在单位意见：</w:t>
            </w:r>
          </w:p>
          <w:p>
            <w:pPr>
              <w:jc w:val="lef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 xml:space="preserve">（公  章）        </w:t>
            </w:r>
          </w:p>
          <w:p>
            <w:pPr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 xml:space="preserve">年      月      日      </w:t>
            </w:r>
          </w:p>
        </w:tc>
      </w:tr>
    </w:tbl>
    <w:p>
      <w:pPr>
        <w:spacing w:line="20" w:lineRule="exact"/>
        <w:rPr>
          <w:rFonts w:ascii="仿宋" w:hAnsi="仿宋" w:eastAsia="仿宋" w:cs="Times New Roman"/>
          <w:sz w:val="32"/>
          <w:szCs w:val="2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楷体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WVjYzVjNTU4NDUzZGU3OGUwNmY4NjBjM2VjOWEifQ=="/>
  </w:docVars>
  <w:rsids>
    <w:rsidRoot w:val="002F1D6C"/>
    <w:rsid w:val="00016F66"/>
    <w:rsid w:val="002F1D6C"/>
    <w:rsid w:val="00C7031D"/>
    <w:rsid w:val="00C72313"/>
    <w:rsid w:val="00E2050A"/>
    <w:rsid w:val="0366286F"/>
    <w:rsid w:val="04F30983"/>
    <w:rsid w:val="0CC06F69"/>
    <w:rsid w:val="19B20D3A"/>
    <w:rsid w:val="1A26028E"/>
    <w:rsid w:val="219A609D"/>
    <w:rsid w:val="21E32EC9"/>
    <w:rsid w:val="21EC0618"/>
    <w:rsid w:val="34D4418C"/>
    <w:rsid w:val="34EB1C02"/>
    <w:rsid w:val="3C236125"/>
    <w:rsid w:val="3DB01584"/>
    <w:rsid w:val="3EF913BF"/>
    <w:rsid w:val="4728744A"/>
    <w:rsid w:val="4FA57E43"/>
    <w:rsid w:val="4FE46458"/>
    <w:rsid w:val="550652BB"/>
    <w:rsid w:val="55CC4CE0"/>
    <w:rsid w:val="569B0E5C"/>
    <w:rsid w:val="5D784A8F"/>
    <w:rsid w:val="5E4C10B3"/>
    <w:rsid w:val="5E7423B8"/>
    <w:rsid w:val="5FF4730D"/>
    <w:rsid w:val="6D3B25F4"/>
    <w:rsid w:val="6D3F3B91"/>
    <w:rsid w:val="72346395"/>
    <w:rsid w:val="724634D7"/>
    <w:rsid w:val="79BE2860"/>
    <w:rsid w:val="7C0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457</Words>
  <Characters>457</Characters>
  <Lines>5</Lines>
  <Paragraphs>1</Paragraphs>
  <TotalTime>4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2020-12-18T06:46:00Z</dcterms:created>
  <dc:creator>Windows 用户</dc:creator>
  <cp:lastModifiedBy>15998732333手机用户</cp:lastModifiedBy>
  <cp:lastPrinted>2023-03-08T06:38:00Z</cp:lastPrinted>
  <dcterms:modified xsi:type="dcterms:W3CDTF">2023-03-10T05:56:57Z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5404C37FB06848B1A64C5E90DCB7570A</vt:lpwstr>
  </property>
</Properties>
</file>