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C1A9">
      <w:pPr>
        <w:rPr>
          <w:rFonts w:hint="eastAsia" w:ascii="SimHei" w:hAnsi="SimHei" w:eastAsia="SimHei" w:cs="SimHei"/>
          <w:color w:val="auto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color w:val="auto"/>
          <w:sz w:val="32"/>
          <w:szCs w:val="32"/>
          <w:lang w:val="en-US" w:eastAsia="zh-CN"/>
        </w:rPr>
        <w:t>附件2</w:t>
      </w:r>
    </w:p>
    <w:p w14:paraId="414F9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FangSong_GB2312" w:eastAsia="FangSong_GB2312"/>
          <w:color w:val="auto"/>
          <w:sz w:val="32"/>
          <w:szCs w:val="32"/>
          <w:lang w:val="en-US" w:eastAsia="zh-CN"/>
        </w:rPr>
      </w:pPr>
    </w:p>
    <w:p w14:paraId="22E2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color w:val="auto"/>
          <w:sz w:val="44"/>
          <w:szCs w:val="44"/>
          <w:lang w:val="en-US" w:eastAsia="zh-CN"/>
        </w:rPr>
        <w:t>济南市重点电竞赛事项目推荐汇总表</w:t>
      </w:r>
    </w:p>
    <w:bookmarkEnd w:id="0"/>
    <w:p w14:paraId="24DE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FangSong_GB2312" w:eastAsia="FangSong_GB2312"/>
          <w:color w:val="auto"/>
          <w:sz w:val="32"/>
          <w:szCs w:val="32"/>
          <w:lang w:val="en-US" w:eastAsia="zh-CN"/>
        </w:rPr>
      </w:pPr>
    </w:p>
    <w:p w14:paraId="50F6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FangSong_GB2312" w:eastAsia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sz w:val="32"/>
          <w:szCs w:val="32"/>
          <w:lang w:val="en-US" w:eastAsia="zh-CN"/>
        </w:rPr>
        <w:t>推荐单位：                                                      年   月   日</w:t>
      </w:r>
    </w:p>
    <w:tbl>
      <w:tblPr>
        <w:tblStyle w:val="4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42"/>
        <w:gridCol w:w="1453"/>
        <w:gridCol w:w="1453"/>
        <w:gridCol w:w="3310"/>
        <w:gridCol w:w="1041"/>
        <w:gridCol w:w="1071"/>
        <w:gridCol w:w="912"/>
        <w:gridCol w:w="1034"/>
        <w:gridCol w:w="1071"/>
        <w:gridCol w:w="1070"/>
        <w:gridCol w:w="1313"/>
      </w:tblGrid>
      <w:tr w14:paraId="2AE4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66" w:type="dxa"/>
            <w:vMerge w:val="restart"/>
            <w:vAlign w:val="center"/>
          </w:tcPr>
          <w:p w14:paraId="3C21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  <w:vMerge w:val="restart"/>
            <w:vAlign w:val="center"/>
          </w:tcPr>
          <w:p w14:paraId="4BEB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53" w:type="dxa"/>
            <w:vMerge w:val="restart"/>
            <w:vAlign w:val="center"/>
          </w:tcPr>
          <w:p w14:paraId="02A6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453" w:type="dxa"/>
            <w:vMerge w:val="restart"/>
            <w:vAlign w:val="center"/>
          </w:tcPr>
          <w:p w14:paraId="7809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  <w:p w14:paraId="014F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2"/>
                <w:szCs w:val="22"/>
                <w:vertAlign w:val="baseline"/>
                <w:lang w:val="en-US" w:eastAsia="zh-CN"/>
              </w:rPr>
              <w:t>（高水平电竞品牌赛事/济南自主IP电竞品牌赛事）</w:t>
            </w:r>
          </w:p>
        </w:tc>
        <w:tc>
          <w:tcPr>
            <w:tcW w:w="3310" w:type="dxa"/>
            <w:vMerge w:val="restart"/>
            <w:vAlign w:val="center"/>
          </w:tcPr>
          <w:p w14:paraId="6E5A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项目简介及项目进展情况</w:t>
            </w:r>
          </w:p>
          <w:p w14:paraId="3398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3024" w:type="dxa"/>
            <w:gridSpan w:val="3"/>
            <w:vAlign w:val="center"/>
          </w:tcPr>
          <w:p w14:paraId="1063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已举办赛事</w:t>
            </w:r>
          </w:p>
        </w:tc>
        <w:tc>
          <w:tcPr>
            <w:tcW w:w="3175" w:type="dxa"/>
            <w:gridSpan w:val="3"/>
            <w:vAlign w:val="center"/>
          </w:tcPr>
          <w:p w14:paraId="273B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拟举办赛事</w:t>
            </w:r>
          </w:p>
        </w:tc>
        <w:tc>
          <w:tcPr>
            <w:tcW w:w="1313" w:type="dxa"/>
            <w:vMerge w:val="restart"/>
            <w:vAlign w:val="center"/>
          </w:tcPr>
          <w:p w14:paraId="3F2C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 w14:paraId="78BD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144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566" w:type="dxa"/>
            <w:vMerge w:val="continue"/>
            <w:vAlign w:val="center"/>
          </w:tcPr>
          <w:p w14:paraId="3460E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0891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58A2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2B2E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10" w:type="dxa"/>
            <w:vMerge w:val="continue"/>
            <w:vAlign w:val="center"/>
          </w:tcPr>
          <w:p w14:paraId="54EC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564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实际举办费用</w:t>
            </w:r>
          </w:p>
          <w:p w14:paraId="1E7B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5C9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奖金</w:t>
            </w:r>
          </w:p>
          <w:p w14:paraId="5BFA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总额</w:t>
            </w:r>
          </w:p>
          <w:p w14:paraId="6036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361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现场观众人数规模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5E4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计划总投资</w:t>
            </w:r>
          </w:p>
          <w:p w14:paraId="00BC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9AB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计划奖金总额</w:t>
            </w:r>
          </w:p>
          <w:p w14:paraId="273F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D64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SimHei" w:hAnsi="SimHei" w:eastAsia="SimHei" w:cs="SimHe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  <w:t>现场观众人数规模</w:t>
            </w:r>
          </w:p>
        </w:tc>
        <w:tc>
          <w:tcPr>
            <w:tcW w:w="1313" w:type="dxa"/>
            <w:vMerge w:val="continue"/>
            <w:vAlign w:val="center"/>
          </w:tcPr>
          <w:p w14:paraId="04A65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SimHei" w:hAnsi="SimHei" w:eastAsia="SimHei" w:cs="SimHei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0B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6" w:type="dxa"/>
            <w:vAlign w:val="center"/>
          </w:tcPr>
          <w:p w14:paraId="2178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center"/>
          </w:tcPr>
          <w:p w14:paraId="7571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52DA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226A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vAlign w:val="center"/>
          </w:tcPr>
          <w:p w14:paraId="7333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Align w:val="center"/>
          </w:tcPr>
          <w:p w14:paraId="36B6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5B7D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1903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2D80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2054C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6E98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1260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EE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6" w:type="dxa"/>
            <w:vAlign w:val="center"/>
          </w:tcPr>
          <w:p w14:paraId="1CFC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center"/>
          </w:tcPr>
          <w:p w14:paraId="71E3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3050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4E99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vAlign w:val="center"/>
          </w:tcPr>
          <w:p w14:paraId="10C5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Align w:val="center"/>
          </w:tcPr>
          <w:p w14:paraId="47D7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6FE3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65B4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7796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3A2B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404A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6875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60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66" w:type="dxa"/>
            <w:vAlign w:val="center"/>
          </w:tcPr>
          <w:p w14:paraId="48EB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center"/>
          </w:tcPr>
          <w:p w14:paraId="0C0E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26B5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6D9F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vAlign w:val="center"/>
          </w:tcPr>
          <w:p w14:paraId="7497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Align w:val="center"/>
          </w:tcPr>
          <w:p w14:paraId="74B6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43F2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2189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46EDD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22F6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3291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12DE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DD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66" w:type="dxa"/>
            <w:vAlign w:val="center"/>
          </w:tcPr>
          <w:p w14:paraId="11D5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3532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59BC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242E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vAlign w:val="center"/>
          </w:tcPr>
          <w:p w14:paraId="7B49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Align w:val="center"/>
          </w:tcPr>
          <w:p w14:paraId="646A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3399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16C0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 w14:paraId="638C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1E59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7894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3952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788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71C3C3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83D82"/>
    <w:rsid w:val="570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2024-10-29T07:11:00Z</dcterms:created>
  <dc:creator> </dc:creator>
  <cp:lastModifiedBy> </cp:lastModifiedBy>
  <dcterms:modified xsi:type="dcterms:W3CDTF">2024-10-29T07:11:40Z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96E9956592AD47D59F69D31FB37DFCEE_11</vt:lpwstr>
  </property>
</Properties>
</file>