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21143" w14:textId="5F1B3213" w:rsidR="00922B38" w:rsidRPr="00EC4874" w:rsidRDefault="00922B38" w:rsidP="00922B38">
      <w:pPr>
        <w:tabs>
          <w:tab w:val="left" w:pos="843"/>
          <w:tab w:val="left" w:pos="1380"/>
          <w:tab w:val="left" w:pos="1757"/>
          <w:tab w:val="left" w:pos="2275"/>
          <w:tab w:val="left" w:pos="2827"/>
          <w:tab w:val="left" w:pos="3379"/>
          <w:tab w:val="left" w:pos="3931"/>
          <w:tab w:val="left" w:pos="4470"/>
          <w:tab w:val="left" w:pos="4848"/>
          <w:tab w:val="left" w:pos="10467"/>
          <w:tab w:val="left" w:pos="11044"/>
          <w:tab w:val="left" w:pos="11461"/>
          <w:tab w:val="left" w:pos="11998"/>
          <w:tab w:val="left" w:pos="12412"/>
          <w:tab w:val="left" w:pos="12826"/>
          <w:tab w:val="left" w:pos="13240"/>
        </w:tabs>
        <w:adjustRightInd w:val="0"/>
        <w:snapToGrid w:val="0"/>
        <w:rPr>
          <w:rFonts w:ascii="黑体" w:eastAsia="黑体" w:hAnsi="黑体" w:cs="宋体" w:hint="eastAsia"/>
          <w:color w:val="000000"/>
          <w:kern w:val="0"/>
        </w:rPr>
      </w:pPr>
      <w:r w:rsidRPr="00EC4874">
        <w:rPr>
          <w:rFonts w:ascii="黑体" w:eastAsia="黑体" w:hAnsi="黑体" w:cs="宋体"/>
          <w:color w:val="000000"/>
          <w:kern w:val="0"/>
        </w:rPr>
        <w:t>附件2</w:t>
      </w:r>
    </w:p>
    <w:p w14:paraId="5CED258F" w14:textId="77777777" w:rsidR="00922B38" w:rsidRPr="00EC4874" w:rsidRDefault="00922B38" w:rsidP="00922B38">
      <w:pPr>
        <w:tabs>
          <w:tab w:val="left" w:pos="843"/>
          <w:tab w:val="left" w:pos="1380"/>
          <w:tab w:val="left" w:pos="1757"/>
          <w:tab w:val="left" w:pos="2275"/>
          <w:tab w:val="left" w:pos="2827"/>
          <w:tab w:val="left" w:pos="3379"/>
          <w:tab w:val="left" w:pos="3931"/>
          <w:tab w:val="left" w:pos="4470"/>
          <w:tab w:val="left" w:pos="4848"/>
          <w:tab w:val="left" w:pos="10467"/>
          <w:tab w:val="left" w:pos="11044"/>
          <w:tab w:val="left" w:pos="11461"/>
          <w:tab w:val="left" w:pos="11998"/>
          <w:tab w:val="left" w:pos="12412"/>
          <w:tab w:val="left" w:pos="12826"/>
          <w:tab w:val="left" w:pos="13240"/>
        </w:tabs>
        <w:adjustRightInd w:val="0"/>
        <w:snapToGrid w:val="0"/>
        <w:rPr>
          <w:rFonts w:ascii="黑体" w:eastAsia="黑体" w:hAnsi="黑体" w:cs="宋体"/>
          <w:color w:val="000000"/>
          <w:kern w:val="0"/>
        </w:rPr>
      </w:pP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  <w:r w:rsidRPr="00EC4874">
        <w:rPr>
          <w:rFonts w:ascii="黑体" w:eastAsia="黑体" w:hAnsi="黑体" w:cs="宋体"/>
          <w:color w:val="000000"/>
          <w:kern w:val="0"/>
        </w:rPr>
        <w:tab/>
      </w:r>
    </w:p>
    <w:p w14:paraId="10C6C049" w14:textId="77777777" w:rsidR="00922B38" w:rsidRPr="00EC4874" w:rsidRDefault="00922B38" w:rsidP="00922B38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EC4874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星级上</w:t>
      </w:r>
      <w:proofErr w:type="gramStart"/>
      <w:r w:rsidRPr="00EC4874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云企业</w:t>
      </w:r>
      <w:proofErr w:type="gramEnd"/>
      <w:r w:rsidRPr="00EC4874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认定和推荐企业项目汇总表</w:t>
      </w:r>
    </w:p>
    <w:p w14:paraId="33CB6220" w14:textId="77777777" w:rsidR="00922B38" w:rsidRDefault="00922B38" w:rsidP="00922B38">
      <w:pPr>
        <w:tabs>
          <w:tab w:val="left" w:pos="2275"/>
          <w:tab w:val="left" w:pos="2827"/>
          <w:tab w:val="left" w:pos="3379"/>
          <w:tab w:val="left" w:pos="3931"/>
          <w:tab w:val="left" w:pos="4470"/>
          <w:tab w:val="left" w:pos="4848"/>
          <w:tab w:val="left" w:pos="10467"/>
          <w:tab w:val="left" w:pos="11044"/>
          <w:tab w:val="left" w:pos="11461"/>
          <w:tab w:val="left" w:pos="11998"/>
          <w:tab w:val="left" w:pos="12412"/>
          <w:tab w:val="left" w:pos="12826"/>
          <w:tab w:val="left" w:pos="13240"/>
        </w:tabs>
        <w:adjustRightInd w:val="0"/>
        <w:snapToGrid w:val="0"/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</w:pPr>
    </w:p>
    <w:p w14:paraId="1C80228B" w14:textId="77777777" w:rsidR="00922B38" w:rsidRPr="000E1B63" w:rsidRDefault="00922B38" w:rsidP="00922B38">
      <w:pPr>
        <w:tabs>
          <w:tab w:val="left" w:pos="2275"/>
          <w:tab w:val="left" w:pos="2827"/>
          <w:tab w:val="left" w:pos="3379"/>
          <w:tab w:val="left" w:pos="3931"/>
          <w:tab w:val="left" w:pos="4470"/>
          <w:tab w:val="left" w:pos="4848"/>
          <w:tab w:val="left" w:pos="10467"/>
          <w:tab w:val="left" w:pos="11044"/>
          <w:tab w:val="left" w:pos="11461"/>
          <w:tab w:val="left" w:pos="11998"/>
          <w:tab w:val="left" w:pos="12412"/>
          <w:tab w:val="left" w:pos="12826"/>
          <w:tab w:val="left" w:pos="13240"/>
        </w:tabs>
        <w:adjustRightInd w:val="0"/>
        <w:snapToGrid w:val="0"/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</w:pP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>填报单位：XX市（县）工信局（加盖公章）</w:t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  <w:r w:rsidRPr="000E1B63">
        <w:rPr>
          <w:rFonts w:ascii="方正宋三_GBK" w:eastAsia="方正宋三_GBK" w:hAnsi="宋体" w:cs="宋体" w:hint="eastAsia"/>
          <w:bCs/>
          <w:color w:val="000000"/>
          <w:kern w:val="0"/>
          <w:sz w:val="15"/>
          <w:szCs w:val="15"/>
        </w:rPr>
        <w:tab/>
      </w:r>
    </w:p>
    <w:tbl>
      <w:tblPr>
        <w:tblW w:w="1360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5"/>
        <w:gridCol w:w="340"/>
        <w:gridCol w:w="443"/>
        <w:gridCol w:w="428"/>
        <w:gridCol w:w="1164"/>
        <w:gridCol w:w="1258"/>
        <w:gridCol w:w="1258"/>
        <w:gridCol w:w="1258"/>
        <w:gridCol w:w="903"/>
        <w:gridCol w:w="808"/>
        <w:gridCol w:w="1559"/>
        <w:gridCol w:w="1413"/>
        <w:gridCol w:w="458"/>
        <w:gridCol w:w="458"/>
        <w:gridCol w:w="257"/>
        <w:gridCol w:w="409"/>
        <w:gridCol w:w="328"/>
        <w:gridCol w:w="561"/>
      </w:tblGrid>
      <w:tr w:rsidR="00922B38" w:rsidRPr="000E1B63" w14:paraId="31615003" w14:textId="77777777" w:rsidTr="00D06463">
        <w:trPr>
          <w:trHeight w:val="20"/>
          <w:jc w:val="center"/>
        </w:trPr>
        <w:tc>
          <w:tcPr>
            <w:tcW w:w="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9FBD2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E9283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地区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82BC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企业名称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（全称）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234A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proofErr w:type="gramStart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云部署</w:t>
            </w:r>
            <w:proofErr w:type="gramEnd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模式</w:t>
            </w:r>
          </w:p>
        </w:tc>
        <w:tc>
          <w:tcPr>
            <w:tcW w:w="5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9A22F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上</w:t>
            </w:r>
            <w:proofErr w:type="gramStart"/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云内容</w:t>
            </w:r>
            <w:proofErr w:type="gramEnd"/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8DD5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单位性质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1D63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所处行业</w:t>
            </w: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br/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（请参照GB/T 4754-2017《国民经济行业分类》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http://www.stats.gov.cn/statsinfo/auto2073/201710/t20171017_1543130.html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</w: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格式：代号-编号-名称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4637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上</w:t>
            </w:r>
            <w:proofErr w:type="gramStart"/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云投入</w:t>
            </w:r>
            <w:proofErr w:type="gramEnd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上</w:t>
            </w:r>
            <w:proofErr w:type="gramStart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云投入</w:t>
            </w:r>
            <w:proofErr w:type="gramEnd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主要包括服务器、防火墙、智能传感、网关、联网改造</w:t>
            </w:r>
            <w:proofErr w:type="gramStart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等云基础</w:t>
            </w:r>
            <w:proofErr w:type="gramEnd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设施的采购投入，云产品、云服务、</w:t>
            </w:r>
            <w:proofErr w:type="gramStart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云解决</w:t>
            </w:r>
            <w:proofErr w:type="gramEnd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方案的采购投入，以及云运营投入。（填报2020年1月1日以来上云投入）</w:t>
            </w:r>
          </w:p>
          <w:p w14:paraId="73AF915B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单位：元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470C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上云开始时间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5BEC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上云持续时间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（连续不少于3个月且申报时仍在使用所填报的</w:t>
            </w:r>
            <w:proofErr w:type="gramStart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各项云</w:t>
            </w:r>
            <w:proofErr w:type="gramEnd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服务）</w:t>
            </w:r>
          </w:p>
        </w:tc>
        <w:tc>
          <w:tcPr>
            <w:tcW w:w="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27ED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申报星级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799BF9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联系人</w:t>
            </w:r>
          </w:p>
        </w:tc>
      </w:tr>
      <w:tr w:rsidR="00922B38" w:rsidRPr="000E1B63" w14:paraId="24C23963" w14:textId="77777777" w:rsidTr="00D06463">
        <w:trPr>
          <w:trHeight w:val="20"/>
          <w:jc w:val="center"/>
        </w:trPr>
        <w:tc>
          <w:tcPr>
            <w:tcW w:w="3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7518A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074B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968B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4B94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5AFD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基础系统上云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56E2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管理上云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44CDB5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业务上云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9455AD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设备上云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A774D0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上</w:t>
            </w:r>
            <w:proofErr w:type="gramStart"/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云成效</w:t>
            </w:r>
            <w:proofErr w:type="gramEnd"/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146C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4A4E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485D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C9D7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FD78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BF8E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C980F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922B38" w:rsidRPr="000E1B63" w14:paraId="027F7266" w14:textId="77777777" w:rsidTr="00D06463">
        <w:trPr>
          <w:trHeight w:val="20"/>
          <w:jc w:val="center"/>
        </w:trPr>
        <w:tc>
          <w:tcPr>
            <w:tcW w:w="3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05ECF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0EDA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B15D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1367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D22F5B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请填写以下具体类别</w:t>
            </w: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A732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3428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BA45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DDCF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0187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5BC7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C2EC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9CBA5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职务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67911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联系方式</w:t>
            </w:r>
          </w:p>
        </w:tc>
      </w:tr>
      <w:tr w:rsidR="00922B38" w:rsidRPr="000E1B63" w14:paraId="51FD1BB3" w14:textId="77777777" w:rsidTr="00D06463">
        <w:trPr>
          <w:trHeight w:val="20"/>
          <w:jc w:val="center"/>
        </w:trPr>
        <w:tc>
          <w:tcPr>
            <w:tcW w:w="3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451D9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E4C7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62EA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5C76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F037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1、IT资源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2、安全防护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3、办公协同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4、会议系统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1D30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1、人力资源管理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2、财务管理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3、行政管理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4、信息管理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7E8B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1、研发设计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2、生产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3、供应链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4、营销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9EF9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t>1、设备接入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2、设备服务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6F53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  <w:r w:rsidRPr="000E1B6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基础应用：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1、成本下降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2、数据可视化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3、设备可视化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4、经营管控能力提升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5、生产效率提升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6、业务模式优化</w:t>
            </w:r>
            <w:r w:rsidRPr="000E1B63"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  <w:br/>
              <w:t>7、其他（请说明）</w:t>
            </w: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BE2F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F4CD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539B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C5A2B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FD03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2A50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312E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7DC4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689B1" w14:textId="77777777" w:rsidR="00922B38" w:rsidRPr="000E1B63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922B38" w:rsidRPr="00EC4874" w14:paraId="287138A6" w14:textId="77777777" w:rsidTr="00D06463">
        <w:trPr>
          <w:trHeight w:val="20"/>
          <w:jc w:val="center"/>
        </w:trPr>
        <w:tc>
          <w:tcPr>
            <w:tcW w:w="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8F0C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例1</w:t>
            </w: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8A437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Microsoft YaHei UI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Microsoft YaHei UI" w:cs="宋体" w:hint="eastAsia"/>
                <w:color w:val="000000"/>
                <w:kern w:val="0"/>
                <w:sz w:val="15"/>
                <w:szCs w:val="15"/>
              </w:rPr>
              <w:t>高新区</w:t>
            </w:r>
          </w:p>
        </w:tc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9857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0A96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混合云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F32F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Microsoft YaHei UI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Microsoft YaHei UI" w:cs="宋体" w:hint="eastAsia"/>
                <w:color w:val="000000"/>
                <w:kern w:val="0"/>
                <w:sz w:val="15"/>
                <w:szCs w:val="15"/>
              </w:rPr>
              <w:t>安全防护</w:t>
            </w: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31FC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5734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4ABE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4799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数据可视化</w:t>
            </w:r>
          </w:p>
        </w:tc>
        <w:tc>
          <w:tcPr>
            <w:tcW w:w="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73B3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7FED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C-17-纺织业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A881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04A6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XX年XX月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3F74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</w:t>
            </w:r>
            <w:proofErr w:type="gramStart"/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proofErr w:type="gramEnd"/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月</w:t>
            </w:r>
          </w:p>
        </w:tc>
        <w:tc>
          <w:tcPr>
            <w:tcW w:w="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153D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A5AB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6929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43425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XXX</w:t>
            </w:r>
          </w:p>
        </w:tc>
      </w:tr>
      <w:tr w:rsidR="00922B38" w:rsidRPr="00EC4874" w14:paraId="40431F6D" w14:textId="77777777" w:rsidTr="00922B38">
        <w:trPr>
          <w:trHeight w:val="454"/>
          <w:jc w:val="center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6FD8B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96AAE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E5CFF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25691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A76E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0DFC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7362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5397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8B4B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8200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3E53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C79A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236D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0D8C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A4EE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F5AF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0F65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60D8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922B38" w:rsidRPr="00EC4874" w14:paraId="28116613" w14:textId="77777777" w:rsidTr="00922B38">
        <w:trPr>
          <w:trHeight w:val="454"/>
          <w:jc w:val="center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97415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74183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93067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DC53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2E34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3066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72AC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247A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16B0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4AE3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9DFD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BD3D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AE32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7041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6161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9211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6920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A705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922B38" w:rsidRPr="00EC4874" w14:paraId="01AE2331" w14:textId="77777777" w:rsidTr="00922B38">
        <w:trPr>
          <w:trHeight w:val="454"/>
          <w:jc w:val="center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5B906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  <w:r w:rsidRPr="00EC4874"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  <w:t>…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F804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28D51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42A6C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74D0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018B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EAE3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0BE9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D6D0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DC5A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4D06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C155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D822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6CBD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6714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2AA1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3D73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523F" w14:textId="77777777" w:rsidR="00922B38" w:rsidRPr="00EC4874" w:rsidRDefault="00922B38" w:rsidP="00D0646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宋三_GBK" w:eastAsia="方正宋三_GBK" w:hAnsi="宋体" w:cs="宋体" w:hint="eastAsia"/>
                <w:color w:val="000000"/>
                <w:kern w:val="0"/>
                <w:sz w:val="15"/>
                <w:szCs w:val="15"/>
              </w:rPr>
            </w:pPr>
          </w:p>
        </w:tc>
      </w:tr>
    </w:tbl>
    <w:p w14:paraId="1088BC49" w14:textId="77777777" w:rsidR="00922B38" w:rsidRPr="00EC4874" w:rsidRDefault="00922B38" w:rsidP="00922B38">
      <w:pPr>
        <w:wordWrap w:val="0"/>
        <w:adjustRightInd w:val="0"/>
        <w:snapToGrid w:val="0"/>
        <w:spacing w:line="240" w:lineRule="exact"/>
        <w:ind w:firstLineChars="1722" w:firstLine="5510"/>
        <w:rPr>
          <w:rFonts w:ascii="仿宋_GB2312" w:hint="eastAsia"/>
          <w:color w:val="000000"/>
        </w:rPr>
      </w:pPr>
    </w:p>
    <w:sectPr w:rsidR="00922B38" w:rsidRPr="00EC4874" w:rsidSect="00922B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三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38"/>
    <w:rsid w:val="00922B38"/>
    <w:rsid w:val="00C6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10D8"/>
  <w15:chartTrackingRefBased/>
  <w15:docId w15:val="{58339D1F-E370-43C9-BBFA-7F2A930E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3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922B38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新宇</dc:creator>
  <cp:keywords/>
  <dc:description/>
  <cp:lastModifiedBy>朱 新宇</cp:lastModifiedBy>
  <cp:revision>1</cp:revision>
  <dcterms:created xsi:type="dcterms:W3CDTF">2020-09-30T06:14:00Z</dcterms:created>
  <dcterms:modified xsi:type="dcterms:W3CDTF">2020-09-30T06:16:00Z</dcterms:modified>
</cp:coreProperties>
</file>