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8A" w:rsidRPr="003F7B11" w:rsidRDefault="0053358A" w:rsidP="0053358A">
      <w:pPr>
        <w:jc w:val="left"/>
        <w:rPr>
          <w:rFonts w:ascii="仿宋_GB2312" w:eastAsia="仿宋_GB2312"/>
          <w:sz w:val="32"/>
          <w:szCs w:val="32"/>
        </w:rPr>
      </w:pPr>
      <w:r w:rsidRPr="003F7B11">
        <w:rPr>
          <w:rFonts w:ascii="仿宋_GB2312" w:eastAsia="仿宋_GB2312" w:hint="eastAsia"/>
          <w:sz w:val="32"/>
          <w:szCs w:val="32"/>
        </w:rPr>
        <w:t>附件</w:t>
      </w:r>
      <w:r w:rsidR="008243EF">
        <w:rPr>
          <w:rFonts w:ascii="仿宋_GB2312" w:eastAsia="仿宋_GB2312" w:hint="eastAsia"/>
          <w:sz w:val="32"/>
          <w:szCs w:val="32"/>
        </w:rPr>
        <w:t>2</w:t>
      </w:r>
      <w:r w:rsidR="00FD2B6B">
        <w:rPr>
          <w:rFonts w:ascii="仿宋_GB2312" w:eastAsia="仿宋_GB2312" w:hint="eastAsia"/>
          <w:sz w:val="32"/>
          <w:szCs w:val="32"/>
        </w:rPr>
        <w:t>：</w:t>
      </w:r>
      <w:r w:rsidRPr="003F7B11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C50452" w:rsidRPr="008243EF" w:rsidRDefault="008243EF" w:rsidP="0053358A">
      <w:pPr>
        <w:jc w:val="center"/>
        <w:rPr>
          <w:rFonts w:ascii="方正小标宋简体" w:eastAsia="方正小标宋简体"/>
          <w:spacing w:val="-26"/>
          <w:sz w:val="44"/>
          <w:szCs w:val="44"/>
        </w:rPr>
      </w:pPr>
      <w:r w:rsidRPr="008243EF">
        <w:rPr>
          <w:rFonts w:ascii="方正小标宋简体" w:eastAsia="方正小标宋简体" w:hint="eastAsia"/>
          <w:spacing w:val="-26"/>
          <w:sz w:val="44"/>
          <w:szCs w:val="44"/>
        </w:rPr>
        <w:t>十大千亿产业领域“上规入库”</w:t>
      </w:r>
      <w:r w:rsidR="00C50452" w:rsidRPr="008243EF">
        <w:rPr>
          <w:rFonts w:ascii="方正小标宋简体" w:eastAsia="方正小标宋简体" w:hint="eastAsia"/>
          <w:spacing w:val="-26"/>
          <w:sz w:val="44"/>
          <w:szCs w:val="44"/>
        </w:rPr>
        <w:t>奖励</w:t>
      </w:r>
      <w:r w:rsidR="00CE3AF7">
        <w:rPr>
          <w:rFonts w:ascii="方正小标宋简体" w:eastAsia="方正小标宋简体" w:hint="eastAsia"/>
          <w:spacing w:val="-26"/>
          <w:sz w:val="44"/>
          <w:szCs w:val="44"/>
        </w:rPr>
        <w:t>申报</w:t>
      </w:r>
      <w:r w:rsidR="00C50452" w:rsidRPr="008243EF">
        <w:rPr>
          <w:rFonts w:ascii="方正小标宋简体" w:eastAsia="方正小标宋简体" w:hint="eastAsia"/>
          <w:spacing w:val="-26"/>
          <w:sz w:val="44"/>
          <w:szCs w:val="44"/>
        </w:rPr>
        <w:t>表</w:t>
      </w:r>
    </w:p>
    <w:p w:rsidR="00C50452" w:rsidRPr="008502E0" w:rsidRDefault="00C50452" w:rsidP="00C50452">
      <w:pPr>
        <w:rPr>
          <w:rFonts w:ascii="仿宋_GB2312" w:eastAsia="仿宋_GB2312"/>
          <w:sz w:val="28"/>
          <w:szCs w:val="28"/>
        </w:rPr>
      </w:pPr>
      <w:r w:rsidRPr="008502E0">
        <w:rPr>
          <w:rFonts w:ascii="仿宋_GB2312" w:eastAsia="仿宋_GB2312"/>
          <w:sz w:val="28"/>
          <w:szCs w:val="28"/>
        </w:rPr>
        <w:t>企业</w:t>
      </w:r>
      <w:r w:rsidRPr="008502E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8502E0">
        <w:rPr>
          <w:rFonts w:ascii="仿宋_GB2312" w:eastAsia="仿宋_GB2312"/>
          <w:sz w:val="28"/>
          <w:szCs w:val="28"/>
        </w:rPr>
        <w:t>：</w:t>
      </w:r>
      <w:r w:rsidR="008243EF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BB22E1">
        <w:rPr>
          <w:rFonts w:ascii="仿宋_GB2312" w:eastAsia="仿宋_GB2312" w:hint="eastAsia"/>
          <w:sz w:val="28"/>
          <w:szCs w:val="28"/>
        </w:rPr>
        <w:t>申报</w:t>
      </w:r>
      <w:r>
        <w:rPr>
          <w:rFonts w:ascii="仿宋_GB2312" w:eastAsia="仿宋_GB2312" w:hint="eastAsia"/>
          <w:sz w:val="28"/>
          <w:szCs w:val="28"/>
        </w:rPr>
        <w:t>的产业领域</w:t>
      </w:r>
      <w:r>
        <w:rPr>
          <w:rFonts w:ascii="仿宋_GB2312" w:eastAsia="仿宋_GB2312"/>
          <w:sz w:val="28"/>
          <w:szCs w:val="28"/>
        </w:rPr>
        <w:t>：</w:t>
      </w:r>
    </w:p>
    <w:tbl>
      <w:tblPr>
        <w:tblStyle w:val="a4"/>
        <w:tblW w:w="0" w:type="auto"/>
        <w:tblLook w:val="04A0"/>
      </w:tblPr>
      <w:tblGrid>
        <w:gridCol w:w="1526"/>
        <w:gridCol w:w="425"/>
        <w:gridCol w:w="1217"/>
        <w:gridCol w:w="1093"/>
        <w:gridCol w:w="485"/>
        <w:gridCol w:w="891"/>
        <w:gridCol w:w="711"/>
        <w:gridCol w:w="43"/>
        <w:gridCol w:w="805"/>
        <w:gridCol w:w="1326"/>
      </w:tblGrid>
      <w:tr w:rsidR="00B14C52" w:rsidRPr="00B14C52" w:rsidTr="00B14C52">
        <w:trPr>
          <w:trHeight w:hRule="exact" w:val="794"/>
        </w:trPr>
        <w:tc>
          <w:tcPr>
            <w:tcW w:w="1951" w:type="dxa"/>
            <w:gridSpan w:val="2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571" w:type="dxa"/>
            <w:gridSpan w:val="8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14C52" w:rsidRPr="00B14C52" w:rsidTr="00B14C52">
        <w:trPr>
          <w:trHeight w:hRule="exact" w:val="794"/>
        </w:trPr>
        <w:tc>
          <w:tcPr>
            <w:tcW w:w="1951" w:type="dxa"/>
            <w:gridSpan w:val="2"/>
            <w:vAlign w:val="center"/>
          </w:tcPr>
          <w:p w:rsidR="00B14C52" w:rsidRDefault="0032267D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2310" w:type="dxa"/>
            <w:gridSpan w:val="2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C52" w:rsidRPr="00B14C52" w:rsidTr="00B14C52">
        <w:trPr>
          <w:trHeight w:hRule="exact" w:val="794"/>
        </w:trPr>
        <w:tc>
          <w:tcPr>
            <w:tcW w:w="1951" w:type="dxa"/>
            <w:gridSpan w:val="2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686" w:type="dxa"/>
            <w:gridSpan w:val="4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3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 w:rsidR="00B14C52" w:rsidRDefault="00B14C52" w:rsidP="000C0613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50452" w:rsidTr="00B14C52">
        <w:tc>
          <w:tcPr>
            <w:tcW w:w="8522" w:type="dxa"/>
            <w:gridSpan w:val="10"/>
          </w:tcPr>
          <w:p w:rsidR="00C50452" w:rsidRPr="00FC0F31" w:rsidRDefault="00C50452" w:rsidP="00BB22E1">
            <w:pPr>
              <w:ind w:firstLineChars="800" w:firstLine="22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B14C52">
              <w:rPr>
                <w:rFonts w:ascii="仿宋_GB2312" w:eastAsia="仿宋_GB2312" w:hint="eastAsia"/>
                <w:sz w:val="28"/>
                <w:szCs w:val="28"/>
              </w:rPr>
              <w:t>2017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年度生产经营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</w:tr>
      <w:tr w:rsidR="00C50452" w:rsidTr="00B14C52">
        <w:tc>
          <w:tcPr>
            <w:tcW w:w="3168" w:type="dxa"/>
            <w:gridSpan w:val="3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578" w:type="dxa"/>
            <w:gridSpan w:val="2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174" w:type="dxa"/>
            <w:gridSpan w:val="3"/>
          </w:tcPr>
          <w:p w:rsidR="00C50452" w:rsidRDefault="00C504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452" w:rsidTr="00B14C52">
        <w:tc>
          <w:tcPr>
            <w:tcW w:w="3168" w:type="dxa"/>
            <w:gridSpan w:val="3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利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润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578" w:type="dxa"/>
            <w:gridSpan w:val="2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0452" w:rsidRPr="00FC0F31" w:rsidRDefault="00C50452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174" w:type="dxa"/>
            <w:gridSpan w:val="3"/>
          </w:tcPr>
          <w:p w:rsidR="00C50452" w:rsidRDefault="00C504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3AF7" w:rsidTr="00CE3AF7">
        <w:tc>
          <w:tcPr>
            <w:tcW w:w="1526" w:type="dxa"/>
          </w:tcPr>
          <w:p w:rsidR="00CE3AF7" w:rsidRPr="00B14C52" w:rsidRDefault="00CE3AF7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主导产品</w:t>
            </w:r>
          </w:p>
        </w:tc>
        <w:tc>
          <w:tcPr>
            <w:tcW w:w="6996" w:type="dxa"/>
            <w:gridSpan w:val="9"/>
          </w:tcPr>
          <w:p w:rsidR="00CE3AF7" w:rsidRPr="00B14C52" w:rsidRDefault="00CE3AF7" w:rsidP="000C06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52" w:rsidTr="00E4357C">
        <w:tc>
          <w:tcPr>
            <w:tcW w:w="8522" w:type="dxa"/>
            <w:gridSpan w:val="10"/>
          </w:tcPr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4C52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Pr="00B14C52">
              <w:rPr>
                <w:rFonts w:ascii="仿宋_GB2312" w:eastAsia="仿宋_GB2312"/>
                <w:sz w:val="28"/>
                <w:szCs w:val="28"/>
              </w:rPr>
              <w:t>简介</w:t>
            </w:r>
          </w:p>
        </w:tc>
      </w:tr>
      <w:tr w:rsidR="00B14C52" w:rsidTr="0048616A">
        <w:tc>
          <w:tcPr>
            <w:tcW w:w="8522" w:type="dxa"/>
            <w:gridSpan w:val="10"/>
          </w:tcPr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0C0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14C52" w:rsidRDefault="00B14C52" w:rsidP="00B14C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452" w:rsidTr="00B14C52">
        <w:trPr>
          <w:trHeight w:val="983"/>
        </w:trPr>
        <w:tc>
          <w:tcPr>
            <w:tcW w:w="8522" w:type="dxa"/>
            <w:gridSpan w:val="10"/>
          </w:tcPr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</w:t>
            </w:r>
            <w:r>
              <w:rPr>
                <w:rFonts w:ascii="仿宋_GB2312" w:eastAsia="仿宋_GB2312"/>
                <w:sz w:val="28"/>
                <w:szCs w:val="28"/>
              </w:rPr>
              <w:t>县区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</w:t>
            </w:r>
            <w:r>
              <w:rPr>
                <w:rFonts w:ascii="仿宋_GB2312" w:eastAsia="仿宋_GB2312"/>
                <w:sz w:val="28"/>
                <w:szCs w:val="28"/>
              </w:rPr>
              <w:t>审核意见</w:t>
            </w:r>
          </w:p>
        </w:tc>
      </w:tr>
      <w:tr w:rsidR="00C50452" w:rsidTr="00B14C52">
        <w:tc>
          <w:tcPr>
            <w:tcW w:w="8522" w:type="dxa"/>
            <w:gridSpan w:val="10"/>
          </w:tcPr>
          <w:p w:rsidR="00B14C52" w:rsidRDefault="00C50452" w:rsidP="00B14C52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C50452" w:rsidRP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C5045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（企业）已纳入统计部门联网直报，特此证明！</w:t>
            </w:r>
          </w:p>
          <w:p w:rsidR="00C50452" w:rsidRP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  <w:p w:rsidR="00B14C52" w:rsidRDefault="00B14C52" w:rsidP="00B14C52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452" w:rsidTr="00B14C52">
        <w:trPr>
          <w:trHeight w:val="1041"/>
        </w:trPr>
        <w:tc>
          <w:tcPr>
            <w:tcW w:w="8522" w:type="dxa"/>
            <w:gridSpan w:val="10"/>
          </w:tcPr>
          <w:p w:rsidR="00C50452" w:rsidRPr="00FC0F31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所在县区经信部门审核意见</w:t>
            </w:r>
          </w:p>
        </w:tc>
      </w:tr>
      <w:tr w:rsidR="00C50452" w:rsidTr="00B14C52">
        <w:tc>
          <w:tcPr>
            <w:tcW w:w="8522" w:type="dxa"/>
            <w:gridSpan w:val="10"/>
          </w:tcPr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4C52" w:rsidRDefault="00B14C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  <w:p w:rsidR="00B14C52" w:rsidRPr="00FC0F31" w:rsidRDefault="00B14C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0452" w:rsidTr="00B14C52">
        <w:trPr>
          <w:trHeight w:val="890"/>
        </w:trPr>
        <w:tc>
          <w:tcPr>
            <w:tcW w:w="8522" w:type="dxa"/>
            <w:gridSpan w:val="10"/>
          </w:tcPr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产业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领域认定</w:t>
            </w:r>
          </w:p>
        </w:tc>
      </w:tr>
      <w:tr w:rsidR="00C50452" w:rsidTr="00B14C52">
        <w:tc>
          <w:tcPr>
            <w:tcW w:w="8522" w:type="dxa"/>
            <w:gridSpan w:val="10"/>
          </w:tcPr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4C52" w:rsidRDefault="00B14C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50452" w:rsidRDefault="00C504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  <w:p w:rsidR="00B14C52" w:rsidRDefault="00B14C52" w:rsidP="00B14C5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7B11" w:rsidRDefault="00B14C52" w:rsidP="00521B25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备注：本表需正反双面打印，一式</w:t>
      </w:r>
      <w:r w:rsidR="00F55541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份。</w:t>
      </w:r>
    </w:p>
    <w:p w:rsidR="00270546" w:rsidRDefault="00270546" w:rsidP="00521B25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</w:p>
    <w:sectPr w:rsidR="00270546" w:rsidSect="009A3AFC">
      <w:pgSz w:w="11906" w:h="16838"/>
      <w:pgMar w:top="1440" w:right="179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85" w:rsidRDefault="007A3885" w:rsidP="00F7625B">
      <w:r>
        <w:separator/>
      </w:r>
    </w:p>
  </w:endnote>
  <w:endnote w:type="continuationSeparator" w:id="0">
    <w:p w:rsidR="007A3885" w:rsidRDefault="007A3885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85" w:rsidRDefault="007A3885" w:rsidP="00F7625B">
      <w:r>
        <w:separator/>
      </w:r>
    </w:p>
  </w:footnote>
  <w:footnote w:type="continuationSeparator" w:id="0">
    <w:p w:rsidR="007A3885" w:rsidRDefault="007A3885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D07AF"/>
    <w:rsid w:val="00131352"/>
    <w:rsid w:val="001665FB"/>
    <w:rsid w:val="001B228E"/>
    <w:rsid w:val="001D3359"/>
    <w:rsid w:val="001E5677"/>
    <w:rsid w:val="001F2FCF"/>
    <w:rsid w:val="00211A20"/>
    <w:rsid w:val="00223B7C"/>
    <w:rsid w:val="0023585A"/>
    <w:rsid w:val="00240839"/>
    <w:rsid w:val="00270546"/>
    <w:rsid w:val="0027192F"/>
    <w:rsid w:val="00284F24"/>
    <w:rsid w:val="00290BD3"/>
    <w:rsid w:val="002970ED"/>
    <w:rsid w:val="002B5A9E"/>
    <w:rsid w:val="002D5F26"/>
    <w:rsid w:val="002F7AB9"/>
    <w:rsid w:val="0032267D"/>
    <w:rsid w:val="0033610E"/>
    <w:rsid w:val="00344C18"/>
    <w:rsid w:val="0036365B"/>
    <w:rsid w:val="00373C2F"/>
    <w:rsid w:val="00391E93"/>
    <w:rsid w:val="003B7F6C"/>
    <w:rsid w:val="003F7B11"/>
    <w:rsid w:val="00436DA1"/>
    <w:rsid w:val="0049064E"/>
    <w:rsid w:val="004B55E2"/>
    <w:rsid w:val="004C4228"/>
    <w:rsid w:val="004C46B5"/>
    <w:rsid w:val="004C62E4"/>
    <w:rsid w:val="004D44DE"/>
    <w:rsid w:val="004E1BAD"/>
    <w:rsid w:val="004E65AA"/>
    <w:rsid w:val="00521B25"/>
    <w:rsid w:val="0053358A"/>
    <w:rsid w:val="00544E4E"/>
    <w:rsid w:val="0056130B"/>
    <w:rsid w:val="005749A2"/>
    <w:rsid w:val="00575106"/>
    <w:rsid w:val="00591BC9"/>
    <w:rsid w:val="0059598D"/>
    <w:rsid w:val="005D71DF"/>
    <w:rsid w:val="00606E1C"/>
    <w:rsid w:val="00627AC4"/>
    <w:rsid w:val="00636483"/>
    <w:rsid w:val="00645D53"/>
    <w:rsid w:val="006719A1"/>
    <w:rsid w:val="006732C0"/>
    <w:rsid w:val="006B48C3"/>
    <w:rsid w:val="006E3A3A"/>
    <w:rsid w:val="0073368D"/>
    <w:rsid w:val="00737728"/>
    <w:rsid w:val="00742CB3"/>
    <w:rsid w:val="007A3885"/>
    <w:rsid w:val="007A7B16"/>
    <w:rsid w:val="008064F1"/>
    <w:rsid w:val="008243EF"/>
    <w:rsid w:val="00846A8C"/>
    <w:rsid w:val="008A79C8"/>
    <w:rsid w:val="008D1047"/>
    <w:rsid w:val="008D667B"/>
    <w:rsid w:val="00922B91"/>
    <w:rsid w:val="00933514"/>
    <w:rsid w:val="00945DFD"/>
    <w:rsid w:val="0098567F"/>
    <w:rsid w:val="00997E72"/>
    <w:rsid w:val="009A3AFC"/>
    <w:rsid w:val="009C75C4"/>
    <w:rsid w:val="009F428F"/>
    <w:rsid w:val="009F49C0"/>
    <w:rsid w:val="00A26431"/>
    <w:rsid w:val="00A3136E"/>
    <w:rsid w:val="00A67ACE"/>
    <w:rsid w:val="00A93B23"/>
    <w:rsid w:val="00AA2A7A"/>
    <w:rsid w:val="00AC0D9F"/>
    <w:rsid w:val="00B02E50"/>
    <w:rsid w:val="00B14C52"/>
    <w:rsid w:val="00B455F5"/>
    <w:rsid w:val="00B76917"/>
    <w:rsid w:val="00B86F6B"/>
    <w:rsid w:val="00BB22E1"/>
    <w:rsid w:val="00BB36AD"/>
    <w:rsid w:val="00BB452F"/>
    <w:rsid w:val="00BD5241"/>
    <w:rsid w:val="00BE78CB"/>
    <w:rsid w:val="00C14380"/>
    <w:rsid w:val="00C50452"/>
    <w:rsid w:val="00C96005"/>
    <w:rsid w:val="00CA0145"/>
    <w:rsid w:val="00CD59B7"/>
    <w:rsid w:val="00CD720B"/>
    <w:rsid w:val="00CE3AF7"/>
    <w:rsid w:val="00CE70D9"/>
    <w:rsid w:val="00D30670"/>
    <w:rsid w:val="00D36D80"/>
    <w:rsid w:val="00D476F5"/>
    <w:rsid w:val="00D76DCA"/>
    <w:rsid w:val="00DA4788"/>
    <w:rsid w:val="00DC7582"/>
    <w:rsid w:val="00E146C1"/>
    <w:rsid w:val="00E16F2F"/>
    <w:rsid w:val="00E24C7F"/>
    <w:rsid w:val="00E359DF"/>
    <w:rsid w:val="00E5369E"/>
    <w:rsid w:val="00EA18BF"/>
    <w:rsid w:val="00EB4305"/>
    <w:rsid w:val="00EF7AFD"/>
    <w:rsid w:val="00F0155E"/>
    <w:rsid w:val="00F300EF"/>
    <w:rsid w:val="00F42000"/>
    <w:rsid w:val="00F43EA5"/>
    <w:rsid w:val="00F4746C"/>
    <w:rsid w:val="00F53B49"/>
    <w:rsid w:val="00F55541"/>
    <w:rsid w:val="00F7625B"/>
    <w:rsid w:val="00FB08BC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04AC-0621-435D-AA7B-8F3F7C9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3</cp:revision>
  <cp:lastPrinted>2018-07-26T02:07:00Z</cp:lastPrinted>
  <dcterms:created xsi:type="dcterms:W3CDTF">2018-07-26T08:21:00Z</dcterms:created>
  <dcterms:modified xsi:type="dcterms:W3CDTF">2018-07-26T08:24:00Z</dcterms:modified>
</cp:coreProperties>
</file>