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SimHei" w:hAnsi="SimHei" w:eastAsia="SimHei" w:cs="SimHei"/>
          <w:sz w:val="32"/>
          <w:szCs w:val="32"/>
          <w:lang w:val="en-US" w:eastAsia="zh-CN"/>
        </w:rPr>
      </w:pPr>
      <w:r>
        <w:rPr>
          <w:rFonts w:hint="eastAsia" w:ascii="SimHei" w:hAnsi="SimHei" w:eastAsia="SimHei" w:cs="SimHei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FZXiaoBiaoSong-B05S"/>
          <w:spacing w:val="0"/>
          <w:sz w:val="52"/>
          <w:szCs w:val="52"/>
          <w:lang w:val="en-US" w:eastAsia="zh-CN"/>
        </w:rPr>
      </w:pPr>
      <w:r>
        <w:rPr>
          <w:rFonts w:hint="eastAsia" w:ascii="Times New Roman" w:hAnsi="Times New Roman" w:eastAsia="FZXiaoBiaoSong-B05S"/>
          <w:spacing w:val="0"/>
          <w:sz w:val="52"/>
          <w:szCs w:val="52"/>
          <w:lang w:val="en-US" w:eastAsia="zh-CN"/>
        </w:rPr>
        <w:t>山东省数字产业集群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default" w:ascii="Times New Roman" w:hAnsi="Times New Roman" w:eastAsia="FZXiaoBiaoSong-B05S"/>
          <w:spacing w:val="170"/>
          <w:sz w:val="72"/>
          <w:szCs w:val="72"/>
          <w:lang w:val="en-US" w:eastAsia="zh-CN"/>
        </w:rPr>
      </w:pPr>
      <w:r>
        <w:rPr>
          <w:rFonts w:hint="eastAsia" w:ascii="Times New Roman" w:hAnsi="Times New Roman" w:eastAsia="FZXiaoBiaoSong-B05S"/>
          <w:spacing w:val="170"/>
          <w:sz w:val="72"/>
          <w:szCs w:val="72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SimHei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SimHei"/>
          <w:b w:val="0"/>
          <w:bCs w:val="0"/>
          <w:sz w:val="32"/>
          <w:szCs w:val="32"/>
          <w:lang w:val="en-US" w:eastAsia="zh-CN"/>
        </w:rPr>
        <w:t>集群名称</w:t>
      </w:r>
      <w:r>
        <w:rPr>
          <w:rFonts w:hint="eastAsia" w:ascii="Times New Roman" w:hAnsi="Times New Roman" w:eastAsia="SimHei"/>
          <w:b w:val="0"/>
          <w:bCs w:val="0"/>
          <w:sz w:val="32"/>
          <w:szCs w:val="32"/>
        </w:rPr>
        <w:t>：</w:t>
      </w:r>
      <w:r>
        <w:rPr>
          <w:rFonts w:hint="eastAsia" w:ascii="Times New Roman" w:hAnsi="Times New Roman" w:eastAsia="SimHei"/>
          <w:b w:val="0"/>
          <w:bCs w:val="0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SimHei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SimHei"/>
          <w:b w:val="0"/>
          <w:bCs w:val="0"/>
          <w:sz w:val="32"/>
          <w:szCs w:val="32"/>
          <w:lang w:val="en-US" w:eastAsia="zh-CN"/>
        </w:rPr>
        <w:t>申报单位</w:t>
      </w:r>
      <w:r>
        <w:rPr>
          <w:rFonts w:hint="eastAsia" w:ascii="Times New Roman" w:hAnsi="Times New Roman" w:eastAsia="SimHei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SimHei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SimHei"/>
          <w:b w:val="0"/>
          <w:bCs w:val="0"/>
          <w:sz w:val="32"/>
          <w:szCs w:val="32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920" w:firstLineChars="600"/>
        <w:textAlignment w:val="auto"/>
        <w:rPr>
          <w:rFonts w:hint="eastAsia" w:ascii="Times New Roman" w:hAnsi="Times New Roman" w:eastAsia="SimHei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SimHei"/>
          <w:b w:val="0"/>
          <w:bCs w:val="0"/>
          <w:sz w:val="32"/>
          <w:szCs w:val="32"/>
          <w:lang w:val="en-US" w:eastAsia="zh-CN"/>
        </w:rPr>
        <w:t>推荐单位</w:t>
      </w:r>
      <w:r>
        <w:rPr>
          <w:rFonts w:hint="eastAsia" w:ascii="Times New Roman" w:hAnsi="Times New Roman" w:eastAsia="SimHei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SimHei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Times New Roman" w:hAnsi="Times New Roman" w:eastAsia="SimHei"/>
          <w:b w:val="0"/>
          <w:bCs w:val="0"/>
          <w:sz w:val="32"/>
          <w:szCs w:val="32"/>
        </w:rPr>
        <w:t>（盖章）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before="624" w:beforeLines="200" w:after="624" w:afterLines="200" w:line="480" w:lineRule="auto"/>
        <w:jc w:val="center"/>
        <w:rPr>
          <w:rFonts w:ascii="FZXiaoBiaoSong-B05S" w:hAnsi="FZXiaoBiaoSong-B05S" w:eastAsia="FZXiaoBiaoSong-B05S" w:cs="FZXiaoBiaoSong-B05S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FZXiaoBiaoSong-B05S" w:cs="Times New Roman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FZXiaoBiaoSong-B05S" w:cs="Times New Roman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FZXiaoBiaoSong-B05S" w:hAnsi="FZXiaoBiaoSong-B05S" w:eastAsia="FZXiaoBiaoSong-B05S" w:cs="FZXiaoBiaoSong-B05S"/>
          <w:sz w:val="32"/>
          <w:szCs w:val="32"/>
          <w:shd w:val="clear" w:color="auto" w:fill="FFFFFF"/>
        </w:rPr>
        <w:t>年</w:t>
      </w:r>
      <w:r>
        <w:rPr>
          <w:rFonts w:hint="eastAsia" w:ascii="FZXiaoBiaoSong-B05S" w:hAnsi="FZXiaoBiaoSong-B05S" w:eastAsia="FZXiaoBiaoSong-B05S" w:cs="FZXiaoBiaoSong-B05S"/>
          <w:sz w:val="32"/>
          <w:szCs w:val="32"/>
          <w:shd w:val="clear" w:color="auto" w:fill="FFFFFF"/>
          <w:lang w:val="en-US" w:eastAsia="zh-CN"/>
        </w:rPr>
        <w:tab/>
      </w:r>
      <w:r>
        <w:rPr>
          <w:rFonts w:hint="eastAsia" w:ascii="FZXiaoBiaoSong-B05S" w:hAnsi="FZXiaoBiaoSong-B05S" w:eastAsia="FZXiaoBiaoSong-B05S" w:cs="FZXiaoBiaoSong-B05S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FZXiaoBiaoSong-B05S" w:hAnsi="FZXiaoBiaoSong-B05S" w:eastAsia="FZXiaoBiaoSong-B05S" w:cs="FZXiaoBiaoSong-B05S"/>
          <w:sz w:val="32"/>
          <w:szCs w:val="32"/>
          <w:shd w:val="clear" w:color="auto" w:fill="FFFFFF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  <w:sectPr>
          <w:pgSz w:w="11906" w:h="16838"/>
          <w:pgMar w:top="1440" w:right="1531" w:bottom="1757" w:left="1531" w:header="851" w:footer="1417" w:gutter="0"/>
          <w:pgNumType w:fmt="decimal"/>
          <w:cols w:space="0" w:num="1"/>
          <w:rtlGutter w:val="0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80" w:lineRule="auto"/>
        <w:jc w:val="center"/>
        <w:textAlignment w:val="auto"/>
        <w:rPr>
          <w:rFonts w:hint="eastAsia" w:ascii="Times New Roman" w:hAnsi="Times New Roman" w:eastAsia="FZXiaoBiaoSong-B05S"/>
          <w:spacing w:val="57"/>
          <w:sz w:val="48"/>
          <w:szCs w:val="48"/>
          <w:lang w:val="en-US" w:eastAsia="zh-CN"/>
        </w:rPr>
      </w:pPr>
      <w:r>
        <w:rPr>
          <w:rFonts w:hint="eastAsia" w:ascii="Times New Roman" w:hAnsi="Times New Roman" w:eastAsia="FZXiaoBiaoSong-B05S"/>
          <w:spacing w:val="57"/>
          <w:sz w:val="48"/>
          <w:szCs w:val="48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FangSong_GB2312"/>
          <w:sz w:val="32"/>
          <w:szCs w:val="32"/>
        </w:rPr>
      </w:pPr>
      <w:r>
        <w:rPr>
          <w:rFonts w:hint="eastAsia" w:ascii="Times New Roman" w:hAnsi="Times New Roman" w:eastAsia="FangSong_GB2312"/>
          <w:sz w:val="32"/>
          <w:szCs w:val="32"/>
        </w:rPr>
        <w:t>本单位</w:t>
      </w:r>
      <w:r>
        <w:rPr>
          <w:rFonts w:hint="eastAsia" w:ascii="Times New Roman" w:hAnsi="Times New Roman" w:eastAsia="FangSong_GB2312"/>
          <w:sz w:val="32"/>
          <w:szCs w:val="32"/>
          <w:lang w:val="en-US" w:eastAsia="zh-CN"/>
        </w:rPr>
        <w:t>郑重承诺，所有</w:t>
      </w:r>
      <w:r>
        <w:rPr>
          <w:rFonts w:hint="eastAsia" w:ascii="Times New Roman" w:hAnsi="Times New Roman" w:eastAsia="FangSong_GB2312"/>
          <w:sz w:val="32"/>
          <w:szCs w:val="32"/>
        </w:rPr>
        <w:t>申报材料真实、准确</w:t>
      </w:r>
      <w:r>
        <w:rPr>
          <w:rFonts w:hint="eastAsia" w:ascii="Times New Roman" w:hAnsi="Times New Roman" w:eastAsia="FangSong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FangSong_GB2312"/>
          <w:sz w:val="32"/>
          <w:szCs w:val="32"/>
          <w:lang w:val="en-US" w:eastAsia="zh-CN"/>
        </w:rPr>
        <w:t>完整</w:t>
      </w:r>
      <w:r>
        <w:rPr>
          <w:rFonts w:hint="eastAsia" w:ascii="Times New Roman" w:hAnsi="Times New Roman" w:eastAsia="FangSong_GB2312"/>
          <w:sz w:val="32"/>
          <w:szCs w:val="32"/>
        </w:rPr>
        <w:t>。</w:t>
      </w:r>
      <w:r>
        <w:rPr>
          <w:rFonts w:hint="eastAsia" w:ascii="FangSong_GB2312" w:hAnsi="FangSong_GB2312" w:eastAsia="FangSong_GB2312" w:cs="FangSong_GB2312"/>
          <w:color w:val="070707"/>
          <w:kern w:val="0"/>
          <w:sz w:val="32"/>
          <w:szCs w:val="32"/>
          <w:lang w:val="en-US" w:eastAsia="zh-CN"/>
        </w:rPr>
        <w:t>集群内企业</w:t>
      </w:r>
      <w:r>
        <w:rPr>
          <w:rFonts w:hint="eastAsia" w:ascii="FangSong_GB2312" w:hAnsi="FangSong_GB2312" w:eastAsia="FangSong_GB2312" w:cs="FangSong_GB2312"/>
          <w:color w:val="070707"/>
          <w:kern w:val="0"/>
          <w:sz w:val="32"/>
          <w:szCs w:val="32"/>
          <w:lang w:val="en-US" w:eastAsia="zh-CN" w:bidi="ar-SA"/>
        </w:rPr>
        <w:t>近三年未发生重大、特大安全生产事故，未发生重大、特大环境事故。</w:t>
      </w:r>
      <w:r>
        <w:rPr>
          <w:rFonts w:hint="eastAsia" w:ascii="Times New Roman" w:hAnsi="Times New Roman" w:eastAsia="FangSong_GB2312"/>
          <w:sz w:val="32"/>
          <w:szCs w:val="32"/>
        </w:rPr>
        <w:t>如提供虚假信息或未按要求提供有关内容，申报书视为无效，自动放弃申报资格。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eastAsia="FangSong_GB2312"/>
          <w:sz w:val="32"/>
          <w:szCs w:val="32"/>
        </w:rPr>
      </w:pPr>
    </w:p>
    <w:p>
      <w:pPr>
        <w:autoSpaceDE w:val="0"/>
        <w:autoSpaceDN w:val="0"/>
        <w:adjustRightInd w:val="0"/>
        <w:ind w:firstLine="3840" w:firstLineChars="1200"/>
        <w:jc w:val="left"/>
        <w:rPr>
          <w:rFonts w:ascii="STKaiti" w:hAnsi="STKaiti" w:eastAsia="STKaiti" w:cs="FangSong_GB2312"/>
          <w:kern w:val="0"/>
          <w:sz w:val="30"/>
          <w:szCs w:val="30"/>
        </w:rPr>
      </w:pPr>
      <w:r>
        <w:rPr>
          <w:rFonts w:hint="eastAsia" w:ascii="Times New Roman" w:hAnsi="Times New Roman" w:eastAsia="FangSong_GB2312"/>
          <w:sz w:val="32"/>
          <w:szCs w:val="32"/>
        </w:rPr>
        <w:t>申报单位法定代表人（签字）：</w:t>
      </w:r>
      <w:r>
        <w:rPr>
          <w:rFonts w:hint="eastAsia" w:ascii="STKaiti" w:hAnsi="STKaiti" w:eastAsia="STKaiti" w:cs="FangSong_GB2312"/>
          <w:kern w:val="0"/>
          <w:sz w:val="30"/>
          <w:szCs w:val="30"/>
        </w:rPr>
        <w:t xml:space="preserve"> </w:t>
      </w:r>
    </w:p>
    <w:p>
      <w:pPr>
        <w:autoSpaceDE w:val="0"/>
        <w:autoSpaceDN w:val="0"/>
        <w:adjustRightInd w:val="0"/>
        <w:ind w:firstLine="3600" w:firstLineChars="1200"/>
        <w:jc w:val="left"/>
        <w:rPr>
          <w:rFonts w:ascii="STKaiti" w:hAnsi="STKaiti" w:eastAsia="STKaiti" w:cs="FangSong_GB2312"/>
          <w:kern w:val="0"/>
          <w:sz w:val="30"/>
          <w:szCs w:val="30"/>
        </w:rPr>
      </w:pPr>
    </w:p>
    <w:p>
      <w:pPr>
        <w:autoSpaceDE w:val="0"/>
        <w:autoSpaceDN w:val="0"/>
        <w:adjustRightInd w:val="0"/>
        <w:ind w:firstLine="3840" w:firstLineChars="1200"/>
        <w:jc w:val="left"/>
        <w:rPr>
          <w:rFonts w:ascii="STKaiti" w:hAnsi="STKaiti" w:eastAsia="STKaiti" w:cs="FangSong_GB2312"/>
          <w:kern w:val="0"/>
          <w:sz w:val="30"/>
          <w:szCs w:val="30"/>
        </w:rPr>
      </w:pPr>
      <w:r>
        <w:rPr>
          <w:rFonts w:hint="eastAsia" w:ascii="Times New Roman" w:hAnsi="Times New Roman" w:eastAsia="FangSong_GB2312"/>
          <w:sz w:val="32"/>
          <w:szCs w:val="32"/>
        </w:rPr>
        <w:t>（单位公章）</w:t>
      </w:r>
    </w:p>
    <w:p>
      <w:pPr>
        <w:ind w:firstLine="6240" w:firstLineChars="1950"/>
        <w:jc w:val="left"/>
        <w:rPr>
          <w:rFonts w:ascii="STKaiti" w:hAnsi="STKaiti" w:eastAsia="STKaiti" w:cs="FangSong_GB2312"/>
          <w:kern w:val="0"/>
          <w:sz w:val="30"/>
          <w:szCs w:val="30"/>
        </w:rPr>
      </w:pPr>
      <w:r>
        <w:rPr>
          <w:rFonts w:hint="eastAsia" w:ascii="Times New Roman" w:hAnsi="Times New Roman" w:eastAsia="FangSong_GB2312"/>
          <w:sz w:val="32"/>
          <w:szCs w:val="32"/>
        </w:rPr>
        <w:t>202</w:t>
      </w:r>
      <w:r>
        <w:rPr>
          <w:rFonts w:hint="eastAsia" w:ascii="Times New Roman" w:hAnsi="Times New Roman" w:eastAsia="FangSong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FangSong_GB2312"/>
          <w:sz w:val="32"/>
          <w:szCs w:val="32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Times New Roman" w:hAnsi="Times New Roman" w:eastAsia="FangSong_GB2312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SimHei"/>
          <w:b w:val="0"/>
          <w:bCs/>
          <w:sz w:val="28"/>
          <w:szCs w:val="28"/>
        </w:rPr>
        <w:sectPr>
          <w:footerReference r:id="rId3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SimHei"/>
          <w:b w:val="0"/>
          <w:bCs/>
          <w:sz w:val="28"/>
          <w:szCs w:val="28"/>
        </w:rPr>
      </w:pPr>
      <w:r>
        <w:rPr>
          <w:rFonts w:ascii="Times New Roman" w:hAnsi="Times New Roman" w:eastAsia="SimHei"/>
          <w:b w:val="0"/>
          <w:bCs/>
          <w:sz w:val="28"/>
          <w:szCs w:val="28"/>
        </w:rPr>
        <w:t>一、</w:t>
      </w:r>
      <w:r>
        <w:rPr>
          <w:rFonts w:hint="eastAsia" w:ascii="Times New Roman" w:hAnsi="Times New Roman" w:eastAsia="SimHei"/>
          <w:b w:val="0"/>
          <w:bCs/>
          <w:sz w:val="28"/>
          <w:szCs w:val="28"/>
          <w:lang w:val="en-US" w:eastAsia="zh-CN"/>
        </w:rPr>
        <w:t>集群</w:t>
      </w:r>
      <w:r>
        <w:rPr>
          <w:rFonts w:ascii="Times New Roman" w:hAnsi="Times New Roman" w:eastAsia="SimHei"/>
          <w:b w:val="0"/>
          <w:bCs/>
          <w:sz w:val="28"/>
          <w:szCs w:val="28"/>
        </w:rPr>
        <w:t>基本信息</w:t>
      </w:r>
    </w:p>
    <w:tbl>
      <w:tblPr>
        <w:tblStyle w:val="7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1"/>
        <w:gridCol w:w="1544"/>
        <w:gridCol w:w="2744"/>
        <w:gridCol w:w="927"/>
        <w:gridCol w:w="469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集群名称</w:t>
            </w:r>
          </w:p>
        </w:tc>
        <w:tc>
          <w:tcPr>
            <w:tcW w:w="7461" w:type="dxa"/>
            <w:gridSpan w:val="5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jc w:val="both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KaiTi_GB2312" w:hAnsi="KaiTi_GB2312" w:eastAsia="KaiTi_GB2312" w:cs="KaiTi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KaiTi_GB2312" w:hAnsi="KaiTi_GB2312" w:eastAsia="KaiTi_GB2312" w:cs="KaiTi_GB2312"/>
                <w:sz w:val="24"/>
                <w:szCs w:val="24"/>
                <w:lang w:val="en-US" w:eastAsia="zh-CN"/>
              </w:rPr>
              <w:t>集群名称要与主导产业紧密关联，体现特色产业鲜明辨识度</w:t>
            </w:r>
            <w:r>
              <w:rPr>
                <w:rFonts w:hint="eastAsia" w:ascii="KaiTi_GB2312" w:hAnsi="KaiTi_GB2312" w:eastAsia="KaiTi_GB2312" w:cs="KaiTi_GB2312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集群主导</w:t>
            </w:r>
            <w:r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  <w:t>产业领域</w:t>
            </w:r>
          </w:p>
        </w:tc>
        <w:tc>
          <w:tcPr>
            <w:tcW w:w="7461" w:type="dxa"/>
            <w:gridSpan w:val="5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40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Times New Roman" w:hAnsi="Times New Roman" w:eastAsia="宋体"/>
                <w:sz w:val="24"/>
                <w:szCs w:val="24"/>
              </w:rPr>
              <w:t>（</w:t>
            </w:r>
            <w:r>
              <w:rPr>
                <w:rFonts w:hint="eastAsia" w:ascii="KaiTi_GB2312" w:hAnsi="KaiTi_GB2312" w:eastAsia="KaiTi_GB2312" w:cs="KaiTi_GB2312"/>
                <w:sz w:val="24"/>
                <w:szCs w:val="24"/>
              </w:rPr>
              <w:t>参考集成电路、高端软件、先进计算、数字终端、人工智能、虚拟现实、空天信息、云服务大数据、能源电子、新型电子材料等数字产业“十大工程”主导产业</w:t>
            </w:r>
            <w:r>
              <w:rPr>
                <w:rFonts w:ascii="Times New Roman" w:hAnsi="Times New Roman" w:eastAsia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  <w:t>从业人员数</w:t>
            </w:r>
          </w:p>
        </w:tc>
        <w:tc>
          <w:tcPr>
            <w:tcW w:w="7461" w:type="dxa"/>
            <w:gridSpan w:val="5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599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集群企业总数</w:t>
            </w:r>
          </w:p>
        </w:tc>
        <w:tc>
          <w:tcPr>
            <w:tcW w:w="4288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（另附企业名单）</w:t>
            </w:r>
          </w:p>
        </w:tc>
        <w:tc>
          <w:tcPr>
            <w:tcW w:w="1396" w:type="dxa"/>
            <w:gridSpan w:val="2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left"/>
              <w:textAlignment w:val="auto"/>
              <w:rPr>
                <w:rFonts w:hint="default" w:ascii="Times New Roman" w:hAnsi="Times New Roman" w:eastAsia="宋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pacing w:val="-6"/>
                <w:sz w:val="24"/>
                <w:szCs w:val="24"/>
                <w:lang w:val="en-US" w:eastAsia="zh-CN"/>
              </w:rPr>
              <w:t>集群主导产业规上企业数量</w:t>
            </w:r>
          </w:p>
        </w:tc>
        <w:tc>
          <w:tcPr>
            <w:tcW w:w="177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8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（另附企业名单）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599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260" w:lineRule="exact"/>
              <w:jc w:val="left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集群</w:t>
            </w:r>
            <w:r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管理运营机构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u w:val="none"/>
                <w:lang w:bidi="ar"/>
              </w:rPr>
              <w:t>集群管理运营机构或发展促进组织</w:t>
            </w: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591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591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1599" w:type="dxa"/>
            <w:gridSpan w:val="2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申报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7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left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27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default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246" w:type="dxa"/>
            <w:gridSpan w:val="2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99" w:type="dxa"/>
            <w:gridSpan w:val="2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4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5917" w:type="dxa"/>
            <w:gridSpan w:val="4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6" w:beforeLines="40" w:line="336" w:lineRule="auto"/>
              <w:jc w:val="both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  <w:jc w:val="center"/>
        </w:trPr>
        <w:tc>
          <w:tcPr>
            <w:tcW w:w="1588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集群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7472" w:type="dxa"/>
            <w:gridSpan w:val="6"/>
            <w:vAlign w:val="top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集群主导产业、重点企业、发展优势和发展规划等方面情况简介（1000字内）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auto"/>
              <w:ind w:left="4620" w:leftChars="220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pStyle w:val="11"/>
        <w:spacing w:line="360" w:lineRule="auto"/>
        <w:ind w:left="-567" w:leftChars="-270"/>
        <w:jc w:val="both"/>
        <w:rPr>
          <w:rFonts w:ascii="Times New Roman" w:hAnsi="Times New Roman" w:eastAsia="FZFangSong-Z02"/>
          <w:b/>
          <w:sz w:val="28"/>
          <w:szCs w:val="28"/>
        </w:rPr>
        <w:sectPr>
          <w:footerReference r:id="rId4" w:type="default"/>
          <w:pgSz w:w="11906" w:h="16838"/>
          <w:pgMar w:top="1440" w:right="1531" w:bottom="1757" w:left="1531" w:header="851" w:footer="1417" w:gutter="0"/>
          <w:pgNumType w:fmt="decimal" w:start="1"/>
          <w:cols w:space="0" w:num="1"/>
          <w:rtlGutter w:val="0"/>
          <w:docGrid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SimHei"/>
          <w:b w:val="0"/>
          <w:bCs/>
          <w:sz w:val="28"/>
          <w:szCs w:val="28"/>
          <w:lang w:val="en-US"/>
        </w:rPr>
      </w:pPr>
      <w:r>
        <w:rPr>
          <w:rFonts w:ascii="Times New Roman" w:hAnsi="Times New Roman" w:eastAsia="SimHei"/>
          <w:b w:val="0"/>
          <w:bCs/>
          <w:sz w:val="28"/>
          <w:szCs w:val="28"/>
        </w:rPr>
        <w:t>二、</w:t>
      </w:r>
      <w:r>
        <w:rPr>
          <w:rFonts w:hint="eastAsia" w:ascii="Times New Roman" w:hAnsi="Times New Roman" w:eastAsia="SimHei"/>
          <w:b w:val="0"/>
          <w:bCs/>
          <w:sz w:val="28"/>
          <w:szCs w:val="28"/>
          <w:lang w:eastAsia="zh-CN"/>
        </w:rPr>
        <w:t>集群</w:t>
      </w:r>
      <w:r>
        <w:rPr>
          <w:rFonts w:hint="eastAsia" w:ascii="Times New Roman" w:hAnsi="Times New Roman" w:eastAsia="SimHei"/>
          <w:b w:val="0"/>
          <w:bCs/>
          <w:sz w:val="28"/>
          <w:szCs w:val="28"/>
          <w:lang w:val="en-US" w:eastAsia="zh-CN"/>
        </w:rPr>
        <w:t>规模效益情况</w:t>
      </w:r>
    </w:p>
    <w:tbl>
      <w:tblPr>
        <w:tblStyle w:val="7"/>
        <w:tblpPr w:leftFromText="180" w:rightFromText="180" w:vertAnchor="text" w:horzAnchor="page" w:tblpX="1580" w:tblpY="94"/>
        <w:tblOverlap w:val="never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1"/>
        <w:gridCol w:w="39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指标项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产业2023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（亿元）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数字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2023年营业收入总额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增速（%）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主导产业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2023年营业收入总额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（亿元）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eastAsia="FangSong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省级以上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专精特新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企业数量（个）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（提供企业名单作为证明）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483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省级以上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单项冠军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企业数量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（个）</w:t>
            </w:r>
          </w:p>
        </w:tc>
        <w:tc>
          <w:tcPr>
            <w:tcW w:w="39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42" w:leftChars="20" w:right="42" w:rightChars="2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（提供企业名单作为证明）</w:t>
            </w:r>
          </w:p>
        </w:tc>
      </w:tr>
    </w:tbl>
    <w:tbl>
      <w:tblPr>
        <w:tblStyle w:val="7"/>
        <w:tblpPr w:leftFromText="180" w:rightFromText="180" w:vertAnchor="text" w:horzAnchor="page" w:tblpX="1580" w:tblpY="1"/>
        <w:tblOverlap w:val="never"/>
        <w:tblW w:w="8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3"/>
        <w:gridCol w:w="1514"/>
        <w:gridCol w:w="1906"/>
        <w:gridCol w:w="16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713" w:type="dxa"/>
            <w:vAlign w:val="center"/>
          </w:tcPr>
          <w:p>
            <w:pPr>
              <w:pStyle w:val="12"/>
              <w:adjustRightInd w:val="0"/>
              <w:snapToGrid w:val="0"/>
              <w:ind w:left="107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主导产业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营收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位企业名称</w:t>
            </w:r>
          </w:p>
        </w:tc>
        <w:tc>
          <w:tcPr>
            <w:tcW w:w="1514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2023年营业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收入（亿元）</w:t>
            </w:r>
          </w:p>
        </w:tc>
        <w:tc>
          <w:tcPr>
            <w:tcW w:w="190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同比增长率</w:t>
            </w:r>
          </w:p>
        </w:tc>
        <w:tc>
          <w:tcPr>
            <w:tcW w:w="1666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主要产品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center"/>
          </w:tcPr>
          <w:p>
            <w:pPr>
              <w:pStyle w:val="12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按营收从高到低排序，并提供营收证明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514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713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14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0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666" w:type="dxa"/>
            <w:vAlign w:val="top"/>
          </w:tcPr>
          <w:p>
            <w:pPr>
              <w:pStyle w:val="12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713" w:type="dxa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514" w:type="dxa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906" w:type="dxa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  <w:tc>
          <w:tcPr>
            <w:tcW w:w="1666" w:type="dxa"/>
            <w:vAlign w:val="top"/>
          </w:tcPr>
          <w:p>
            <w:pPr>
              <w:pStyle w:val="12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......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1" w:hRule="atLeast"/>
        </w:trPr>
        <w:tc>
          <w:tcPr>
            <w:tcW w:w="8799" w:type="dxa"/>
            <w:gridSpan w:val="4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 w:hAnsi="Times New Roman" w:eastAsia="SimHei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产业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先进性、产业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实力、企业结构、产业链上下游配套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企业管理水平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集群品牌建设、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先进制造模式的应用水平等情况）</w:t>
            </w: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Times New Roman" w:hAnsi="Times New Roman" w:eastAsia="宋体"/>
                <w:bCs/>
                <w:color w:val="000000"/>
                <w:sz w:val="24"/>
                <w:szCs w:val="24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jc w:val="both"/>
              <w:rPr>
                <w:rFonts w:hint="eastAsia" w:ascii="Times New Roman" w:hAnsi="Times New Roman" w:eastAsia="宋体"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12"/>
              <w:ind w:firstLine="6720" w:firstLineChars="28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SimHei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SimHei"/>
          <w:b w:val="0"/>
          <w:bCs/>
          <w:sz w:val="28"/>
          <w:szCs w:val="28"/>
          <w:highlight w:val="none"/>
        </w:rPr>
        <w:t>三、</w:t>
      </w:r>
      <w:r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val="en-US" w:eastAsia="zh-CN"/>
        </w:rPr>
        <w:t>产业链条情况</w:t>
      </w:r>
    </w:p>
    <w:tbl>
      <w:tblPr>
        <w:tblStyle w:val="7"/>
        <w:tblW w:w="8661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8"/>
        <w:gridCol w:w="2122"/>
        <w:gridCol w:w="1917"/>
        <w:gridCol w:w="15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集群领军企业名称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-2147483648" w:line="280" w:lineRule="exact"/>
              <w:ind w:left="57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主要产品全国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市场占有率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220" w:lineRule="exact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1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4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集群骨干企业名称（至少3家）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重点配套中小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（至少4家）</w:t>
            </w: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2023年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销售收入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（亿元）</w:t>
            </w: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主要产品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3068" w:type="dxa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122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47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6" w:hRule="atLeast"/>
        </w:trPr>
        <w:tc>
          <w:tcPr>
            <w:tcW w:w="8661" w:type="dxa"/>
            <w:gridSpan w:val="4"/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产业链协作情况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企业共同开展的活动情况等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42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108" w:firstLine="6240" w:firstLineChars="2600"/>
              <w:jc w:val="both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SimHei"/>
          <w:b w:val="0"/>
          <w:bCs/>
          <w:sz w:val="28"/>
          <w:szCs w:val="28"/>
          <w:highlight w:val="none"/>
        </w:rPr>
      </w:pPr>
      <w:r>
        <w:rPr>
          <w:rFonts w:ascii="Times New Roman" w:hAnsi="Times New Roman" w:eastAsia="SimHei"/>
          <w:b w:val="0"/>
          <w:bCs/>
          <w:sz w:val="28"/>
          <w:szCs w:val="28"/>
          <w:highlight w:val="none"/>
        </w:rPr>
        <w:t>四、</w:t>
      </w:r>
      <w:r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SimHei"/>
          <w:b w:val="0"/>
          <w:bCs/>
          <w:sz w:val="28"/>
          <w:szCs w:val="28"/>
          <w:highlight w:val="none"/>
        </w:rPr>
        <w:t>技术创新水平</w:t>
      </w:r>
    </w:p>
    <w:tbl>
      <w:tblPr>
        <w:tblStyle w:val="7"/>
        <w:tblW w:w="867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76"/>
        <w:gridCol w:w="4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指标项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集群内规上企业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获得的科技奖励及数字经济相关核心技术和自主知识产权（包括专利及软件著作权）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（近三年新增总数）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规上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企业上年度研发投入总额占销售收入总额比重（%）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发明专利授权数量（件）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内国家级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创新平台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数量（家）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创新平台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数量（家）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内国家级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科学技术奖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176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科学技术奖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项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4502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SimHei"/>
          <w:b w:val="0"/>
          <w:bCs/>
          <w:sz w:val="28"/>
          <w:szCs w:val="28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SimHei"/>
          <w:b w:val="0"/>
          <w:bCs/>
          <w:sz w:val="28"/>
          <w:szCs w:val="28"/>
          <w:highlight w:val="none"/>
          <w:lang w:val="en-US"/>
        </w:rPr>
      </w:pPr>
      <w:r>
        <w:rPr>
          <w:rFonts w:ascii="Times New Roman" w:hAnsi="Times New Roman" w:eastAsia="SimHei"/>
          <w:b w:val="0"/>
          <w:bCs/>
          <w:sz w:val="28"/>
          <w:szCs w:val="28"/>
          <w:highlight w:val="none"/>
        </w:rPr>
        <w:t>五、</w:t>
      </w:r>
      <w:r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val="en-US" w:eastAsia="zh-CN"/>
        </w:rPr>
        <w:t>服务体系情况</w:t>
      </w:r>
    </w:p>
    <w:tbl>
      <w:tblPr>
        <w:tblStyle w:val="7"/>
        <w:tblW w:w="8658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58"/>
        <w:gridCol w:w="1568"/>
        <w:gridCol w:w="14"/>
        <w:gridCol w:w="2099"/>
        <w:gridCol w:w="2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指标项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10" w:beforeLines="35" w:line="324" w:lineRule="auto"/>
              <w:ind w:left="0" w:left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产业从业人员数量（万人）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内省级以上公共服务平台数量（个）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上市和挂牌企业数量（家）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4526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内各类投融资机构数量（家）</w:t>
            </w:r>
          </w:p>
        </w:tc>
        <w:tc>
          <w:tcPr>
            <w:tcW w:w="4132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（另附证明材料）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公共服务平台名称</w:t>
            </w: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公共服务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平台级别</w:t>
            </w:r>
          </w:p>
        </w:tc>
        <w:tc>
          <w:tcPr>
            <w:tcW w:w="2099" w:type="dxa"/>
            <w:tcBorders>
              <w:righ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建设单位</w:t>
            </w:r>
          </w:p>
        </w:tc>
        <w:tc>
          <w:tcPr>
            <w:tcW w:w="2019" w:type="dxa"/>
            <w:tcBorders>
              <w:left w:val="single" w:color="auto" w:sz="4" w:space="0"/>
            </w:tcBorders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3" w:right="94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或方向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58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leftChars="0" w:right="100" w:right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ind w:left="108" w:right="10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99" w:type="dxa"/>
            <w:tcBorders>
              <w:righ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19" w:type="dxa"/>
            <w:tcBorders>
              <w:left w:val="single" w:color="auto" w:sz="4" w:space="0"/>
            </w:tcBorders>
            <w:vAlign w:val="top"/>
          </w:tcPr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6" w:hRule="atLeast"/>
        </w:trPr>
        <w:tc>
          <w:tcPr>
            <w:tcW w:w="8658" w:type="dxa"/>
            <w:gridSpan w:val="5"/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集群与科研院所等产学研合作情况，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产业人才结构、领军人才或团队情况、金融服务效率和水平、信息基础设施等生产性服务业情况）</w:t>
            </w: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  <w:p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beforeLines="35" w:line="324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ascii="Times New Roman" w:hAnsi="Times New Roman" w:eastAsia="SimHei"/>
          <w:b w:val="0"/>
          <w:bCs/>
          <w:sz w:val="28"/>
          <w:szCs w:val="28"/>
          <w:highlight w:val="none"/>
        </w:rPr>
        <w:t>七、</w:t>
      </w:r>
      <w:r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SimHei"/>
          <w:b w:val="0"/>
          <w:bCs/>
          <w:sz w:val="28"/>
          <w:szCs w:val="28"/>
          <w:highlight w:val="none"/>
        </w:rPr>
        <w:t>组织保障</w:t>
      </w:r>
      <w:r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val="en-US" w:eastAsia="zh-CN"/>
        </w:rPr>
        <w:t>情况</w:t>
      </w:r>
    </w:p>
    <w:tbl>
      <w:tblPr>
        <w:tblStyle w:val="7"/>
        <w:tblW w:w="8787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5" w:hRule="atLeast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（重点介绍地方支持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培育发展的产业规划、组织保障、政策措施及工作推进机制等）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  <w:p>
            <w:pPr>
              <w:bidi w:val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  <w:p>
            <w:pPr>
              <w:tabs>
                <w:tab w:val="left" w:pos="3238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238"/>
              </w:tabs>
              <w:bidi w:val="0"/>
              <w:jc w:val="left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ascii="Times New Roman" w:hAnsi="Times New Roman" w:eastAsia="SimHei"/>
          <w:b w:val="0"/>
          <w:bCs/>
          <w:sz w:val="28"/>
          <w:szCs w:val="28"/>
          <w:highlight w:val="none"/>
        </w:rPr>
      </w:pPr>
      <w:r>
        <w:rPr>
          <w:rFonts w:ascii="Times New Roman" w:hAnsi="Times New Roman" w:eastAsia="SimHei"/>
          <w:b w:val="0"/>
          <w:bCs/>
          <w:sz w:val="28"/>
          <w:szCs w:val="28"/>
          <w:highlight w:val="none"/>
        </w:rPr>
        <w:t>八、</w:t>
      </w:r>
      <w:r>
        <w:rPr>
          <w:rFonts w:hint="eastAsia" w:ascii="Times New Roman" w:hAnsi="Times New Roman" w:eastAsia="SimHei"/>
          <w:b w:val="0"/>
          <w:bCs/>
          <w:sz w:val="28"/>
          <w:szCs w:val="28"/>
          <w:highlight w:val="none"/>
          <w:lang w:eastAsia="zh-CN"/>
        </w:rPr>
        <w:t>集群</w:t>
      </w:r>
      <w:r>
        <w:rPr>
          <w:rFonts w:ascii="Times New Roman" w:hAnsi="Times New Roman" w:eastAsia="SimHei"/>
          <w:b w:val="0"/>
          <w:bCs/>
          <w:sz w:val="28"/>
          <w:szCs w:val="28"/>
          <w:highlight w:val="none"/>
        </w:rPr>
        <w:t>培育重点项目情况</w:t>
      </w:r>
    </w:p>
    <w:tbl>
      <w:tblPr>
        <w:tblStyle w:val="7"/>
        <w:tblW w:w="8801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76"/>
        <w:gridCol w:w="1134"/>
        <w:gridCol w:w="1134"/>
        <w:gridCol w:w="44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主要建设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项目建设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主体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投资</w:t>
            </w: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规模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项目实施期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9" w:hRule="atLeast"/>
        </w:trPr>
        <w:tc>
          <w:tcPr>
            <w:tcW w:w="8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highlight w:val="none"/>
              </w:rPr>
              <w:t>总体情况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（重点介绍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eastAsia="zh-CN"/>
              </w:rPr>
              <w:t>集群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</w:rPr>
              <w:t>在跨区域合作及高水平开放、大中小企业融通发展、稳定产业链供应链、提升协同创新能力、数字化转型、绿色低碳发展、质量品牌建设、优化营商环境等方面项目布局情况）</w:t>
            </w:r>
          </w:p>
          <w:p>
            <w:pPr>
              <w:widowControl/>
              <w:jc w:val="both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rPr>
          <w:rFonts w:hint="default" w:ascii="Times New Roman" w:hAnsi="Times New Roman" w:eastAsia="SimHei"/>
          <w:b w:val="0"/>
          <w:bCs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D26FC9-6FE8-4634-A3FD-930BB67D3DB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7899EDF2-2377-481E-BB74-C5DB9D59BFFF}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170506-F503-4634-9D87-2263C3EAC11C}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FD40B7D-477E-4FA9-B2BD-65EB815A0DEB}"/>
  </w:font>
  <w:font w:name="FZXiaoBiaoSong-B05S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D64E57D-DEDD-4C13-A7F0-DBA121B0727E}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904C276E-1FA0-47CA-96FC-640DF1042D5D}"/>
  </w:font>
  <w:font w:name="FZFangSong-Z02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7" w:fontKey="{5D32CB46-1F45-40EE-AEB5-6BC7DB1928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25pt;margin-top:766.8pt;height:144pt;width:144pt;mso-position-horizontal-relative:page;mso-position-vertical-relative:page;mso-wrap-style:none;z-index:251660288;mso-width-relative:page;mso-height-relative:page;" filled="f" stroked="f" coordsize="21600,21600" o:gfxdata="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TU/IE2AAAAAcBAAAPAAAAAAAAAAEAIAAAACIAAABkcnMvZG93&#10;bnJldi54bWxQSwECFAAUAAAACACHTuJAJjI91jkCAABrBAAADgAAAAAAAAABACAAAAAn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5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hint="default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161925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宋体" w:hAnsi="宋体" w:eastAsia="宋体" w:cs="宋体"/>
                              <w:sz w:val="24"/>
                              <w:szCs w:val="28"/>
                            </w:rPr>
                            <w:t>　</w:t>
                          </w:r>
                          <w:r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7.25pt;margin-top:766.8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E1PyBNgAAAAHAQAADwAA&#10;AAAAAAABACAAAAAiAAAAZHJzL2Rvd25yZXYueG1sUEsBAhQAFAAAAAgAh07iQHPRr1HdAQAAugMA&#10;AA4AAAAAAAAAAQAgAAAAJwEAAGRycy9lMm9Eb2MueG1sUEsFBgAAAAAGAAYAWQEAAHYFAAAAAA=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snapToGrid w:val="0"/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宋体" w:hAnsi="宋体" w:eastAsia="宋体" w:cs="宋体"/>
                        <w:sz w:val="24"/>
                        <w:szCs w:val="28"/>
                      </w:rPr>
                      <w:t>　</w:t>
                    </w:r>
                    <w:r>
                      <w:rPr>
                        <w:rFonts w:hint="default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jN2U2ZTJlODQ4NjA3NmViYWExNzQxNmE3M2RkNWUifQ=="/>
  </w:docVars>
  <w:rsids>
    <w:rsidRoot w:val="172C0CA0"/>
    <w:rsid w:val="00507E76"/>
    <w:rsid w:val="007C7712"/>
    <w:rsid w:val="00B75062"/>
    <w:rsid w:val="00FE30B0"/>
    <w:rsid w:val="0146103E"/>
    <w:rsid w:val="016A41C7"/>
    <w:rsid w:val="01704883"/>
    <w:rsid w:val="01C4137A"/>
    <w:rsid w:val="01CE1272"/>
    <w:rsid w:val="02032101"/>
    <w:rsid w:val="02150B09"/>
    <w:rsid w:val="02250169"/>
    <w:rsid w:val="022C2172"/>
    <w:rsid w:val="029C1906"/>
    <w:rsid w:val="02A03D6E"/>
    <w:rsid w:val="02E851C7"/>
    <w:rsid w:val="03485189"/>
    <w:rsid w:val="039B221F"/>
    <w:rsid w:val="03A22D69"/>
    <w:rsid w:val="03C13BD6"/>
    <w:rsid w:val="03E106ED"/>
    <w:rsid w:val="03FB4E1F"/>
    <w:rsid w:val="043B0BEF"/>
    <w:rsid w:val="045E055F"/>
    <w:rsid w:val="0492454A"/>
    <w:rsid w:val="04AC7AED"/>
    <w:rsid w:val="04B056EB"/>
    <w:rsid w:val="04BF3AFA"/>
    <w:rsid w:val="04ED37B2"/>
    <w:rsid w:val="051A75E3"/>
    <w:rsid w:val="054663BD"/>
    <w:rsid w:val="05517D03"/>
    <w:rsid w:val="05BF2F70"/>
    <w:rsid w:val="05CA31CB"/>
    <w:rsid w:val="06111829"/>
    <w:rsid w:val="0611432B"/>
    <w:rsid w:val="06237CBD"/>
    <w:rsid w:val="062B4B4B"/>
    <w:rsid w:val="0650027D"/>
    <w:rsid w:val="06605F64"/>
    <w:rsid w:val="067C2872"/>
    <w:rsid w:val="06AE402D"/>
    <w:rsid w:val="06D915D3"/>
    <w:rsid w:val="072B7932"/>
    <w:rsid w:val="07A6017A"/>
    <w:rsid w:val="07AF0BEF"/>
    <w:rsid w:val="07AF46B5"/>
    <w:rsid w:val="082F03A1"/>
    <w:rsid w:val="08A8146B"/>
    <w:rsid w:val="08CF4A90"/>
    <w:rsid w:val="08DA0D47"/>
    <w:rsid w:val="08E70432"/>
    <w:rsid w:val="08E90092"/>
    <w:rsid w:val="08FA762B"/>
    <w:rsid w:val="092F27AE"/>
    <w:rsid w:val="093A58C2"/>
    <w:rsid w:val="09674DB3"/>
    <w:rsid w:val="099D2663"/>
    <w:rsid w:val="09B877CE"/>
    <w:rsid w:val="0A137D09"/>
    <w:rsid w:val="0A165B3D"/>
    <w:rsid w:val="0A4D38E2"/>
    <w:rsid w:val="0AAD6A64"/>
    <w:rsid w:val="0AE25750"/>
    <w:rsid w:val="0B0A601A"/>
    <w:rsid w:val="0B0E4657"/>
    <w:rsid w:val="0B461FBA"/>
    <w:rsid w:val="0B4A72A4"/>
    <w:rsid w:val="0B5C1845"/>
    <w:rsid w:val="0B71733A"/>
    <w:rsid w:val="0C3A0B14"/>
    <w:rsid w:val="0C3E5484"/>
    <w:rsid w:val="0C5176ED"/>
    <w:rsid w:val="0C7874D4"/>
    <w:rsid w:val="0C8C79F7"/>
    <w:rsid w:val="0C9E0BA4"/>
    <w:rsid w:val="0CA9341B"/>
    <w:rsid w:val="0CD67A92"/>
    <w:rsid w:val="0D1914CF"/>
    <w:rsid w:val="0D434D0D"/>
    <w:rsid w:val="0D7D582A"/>
    <w:rsid w:val="0D9717C0"/>
    <w:rsid w:val="0DA146F5"/>
    <w:rsid w:val="0DEA6405"/>
    <w:rsid w:val="0E096AD4"/>
    <w:rsid w:val="0E903DF5"/>
    <w:rsid w:val="0EAF5C56"/>
    <w:rsid w:val="0EDF3313"/>
    <w:rsid w:val="0EF21268"/>
    <w:rsid w:val="0F0E1BBF"/>
    <w:rsid w:val="0F6C219C"/>
    <w:rsid w:val="0F7F0978"/>
    <w:rsid w:val="0FE763B1"/>
    <w:rsid w:val="10423D60"/>
    <w:rsid w:val="104C6338"/>
    <w:rsid w:val="10577663"/>
    <w:rsid w:val="105D5669"/>
    <w:rsid w:val="105D78D5"/>
    <w:rsid w:val="10681954"/>
    <w:rsid w:val="10736AAE"/>
    <w:rsid w:val="107A04C2"/>
    <w:rsid w:val="108A42E0"/>
    <w:rsid w:val="10C01BD2"/>
    <w:rsid w:val="10CE1821"/>
    <w:rsid w:val="10D0229B"/>
    <w:rsid w:val="112576B1"/>
    <w:rsid w:val="11535290"/>
    <w:rsid w:val="11541F77"/>
    <w:rsid w:val="11821A61"/>
    <w:rsid w:val="12775961"/>
    <w:rsid w:val="127831E1"/>
    <w:rsid w:val="12F723DF"/>
    <w:rsid w:val="13180F89"/>
    <w:rsid w:val="137F7D2C"/>
    <w:rsid w:val="138B439F"/>
    <w:rsid w:val="13B42479"/>
    <w:rsid w:val="13CA4A32"/>
    <w:rsid w:val="13D05096"/>
    <w:rsid w:val="14155612"/>
    <w:rsid w:val="142D58E1"/>
    <w:rsid w:val="144F510D"/>
    <w:rsid w:val="14C76E0F"/>
    <w:rsid w:val="154E6DED"/>
    <w:rsid w:val="15573E9F"/>
    <w:rsid w:val="158F1016"/>
    <w:rsid w:val="159F70C3"/>
    <w:rsid w:val="15A13649"/>
    <w:rsid w:val="15A35913"/>
    <w:rsid w:val="16111AE4"/>
    <w:rsid w:val="16272610"/>
    <w:rsid w:val="16344411"/>
    <w:rsid w:val="164A7EA7"/>
    <w:rsid w:val="1655250A"/>
    <w:rsid w:val="16E61097"/>
    <w:rsid w:val="16FA6603"/>
    <w:rsid w:val="17163A7A"/>
    <w:rsid w:val="172C0CA0"/>
    <w:rsid w:val="17AE2AE8"/>
    <w:rsid w:val="17DA7349"/>
    <w:rsid w:val="180A3674"/>
    <w:rsid w:val="183E448F"/>
    <w:rsid w:val="184E08C3"/>
    <w:rsid w:val="18507418"/>
    <w:rsid w:val="18582A82"/>
    <w:rsid w:val="18A023F8"/>
    <w:rsid w:val="18C11204"/>
    <w:rsid w:val="19255357"/>
    <w:rsid w:val="194F174E"/>
    <w:rsid w:val="196D20EA"/>
    <w:rsid w:val="19950CC4"/>
    <w:rsid w:val="1999777D"/>
    <w:rsid w:val="19BB2D81"/>
    <w:rsid w:val="19E133CD"/>
    <w:rsid w:val="19E31B2C"/>
    <w:rsid w:val="19F83CED"/>
    <w:rsid w:val="19F940C0"/>
    <w:rsid w:val="1A016E28"/>
    <w:rsid w:val="1A433A33"/>
    <w:rsid w:val="1A914E6F"/>
    <w:rsid w:val="1A9620C9"/>
    <w:rsid w:val="1AE61A21"/>
    <w:rsid w:val="1B061576"/>
    <w:rsid w:val="1B5B4172"/>
    <w:rsid w:val="1B8D2615"/>
    <w:rsid w:val="1BAA036D"/>
    <w:rsid w:val="1BAC273F"/>
    <w:rsid w:val="1BBB2680"/>
    <w:rsid w:val="1BCF5925"/>
    <w:rsid w:val="1C175DAF"/>
    <w:rsid w:val="1C1E2C3E"/>
    <w:rsid w:val="1C7475BF"/>
    <w:rsid w:val="1C8A0A45"/>
    <w:rsid w:val="1CAB6A35"/>
    <w:rsid w:val="1CB314F8"/>
    <w:rsid w:val="1D1829F9"/>
    <w:rsid w:val="1D295558"/>
    <w:rsid w:val="1D591AFE"/>
    <w:rsid w:val="1D6455E4"/>
    <w:rsid w:val="1EB5746E"/>
    <w:rsid w:val="1ED407A3"/>
    <w:rsid w:val="1F085798"/>
    <w:rsid w:val="1F0C5848"/>
    <w:rsid w:val="1F1B38B7"/>
    <w:rsid w:val="1F36357B"/>
    <w:rsid w:val="1F4D1805"/>
    <w:rsid w:val="1F575991"/>
    <w:rsid w:val="1FF175C5"/>
    <w:rsid w:val="200642D0"/>
    <w:rsid w:val="20071D00"/>
    <w:rsid w:val="206533D3"/>
    <w:rsid w:val="20672C08"/>
    <w:rsid w:val="207F3E5C"/>
    <w:rsid w:val="208B1224"/>
    <w:rsid w:val="20F86009"/>
    <w:rsid w:val="2113163B"/>
    <w:rsid w:val="21357C98"/>
    <w:rsid w:val="21416B99"/>
    <w:rsid w:val="215F075E"/>
    <w:rsid w:val="21A7272E"/>
    <w:rsid w:val="21F01E30"/>
    <w:rsid w:val="22277382"/>
    <w:rsid w:val="224248D4"/>
    <w:rsid w:val="22881135"/>
    <w:rsid w:val="228F35EC"/>
    <w:rsid w:val="22927B83"/>
    <w:rsid w:val="22957209"/>
    <w:rsid w:val="22A513AF"/>
    <w:rsid w:val="22AE39B0"/>
    <w:rsid w:val="22B07DAA"/>
    <w:rsid w:val="22E55EFB"/>
    <w:rsid w:val="22ED534E"/>
    <w:rsid w:val="23267872"/>
    <w:rsid w:val="237B0BDB"/>
    <w:rsid w:val="23876398"/>
    <w:rsid w:val="23AD7AF7"/>
    <w:rsid w:val="240723DA"/>
    <w:rsid w:val="245C42FC"/>
    <w:rsid w:val="24620889"/>
    <w:rsid w:val="24625E8B"/>
    <w:rsid w:val="246E3E21"/>
    <w:rsid w:val="24726EA5"/>
    <w:rsid w:val="24C706FA"/>
    <w:rsid w:val="2500662E"/>
    <w:rsid w:val="25067260"/>
    <w:rsid w:val="253C7528"/>
    <w:rsid w:val="25651F29"/>
    <w:rsid w:val="25830FF1"/>
    <w:rsid w:val="25AE0EB3"/>
    <w:rsid w:val="25C0038A"/>
    <w:rsid w:val="25E07116"/>
    <w:rsid w:val="26A57A74"/>
    <w:rsid w:val="26B24DF9"/>
    <w:rsid w:val="26B60985"/>
    <w:rsid w:val="26BA7F85"/>
    <w:rsid w:val="26C640F9"/>
    <w:rsid w:val="26FB0E72"/>
    <w:rsid w:val="270B4F67"/>
    <w:rsid w:val="276E0326"/>
    <w:rsid w:val="277F5B97"/>
    <w:rsid w:val="27A64936"/>
    <w:rsid w:val="280B656E"/>
    <w:rsid w:val="284321AC"/>
    <w:rsid w:val="286E1202"/>
    <w:rsid w:val="28DB6203"/>
    <w:rsid w:val="28F94D5E"/>
    <w:rsid w:val="29485A5B"/>
    <w:rsid w:val="29615A2A"/>
    <w:rsid w:val="296B3A7E"/>
    <w:rsid w:val="297F22B2"/>
    <w:rsid w:val="29835E07"/>
    <w:rsid w:val="29A54D7E"/>
    <w:rsid w:val="29CB7E9D"/>
    <w:rsid w:val="2A4C29F1"/>
    <w:rsid w:val="2AEA50F8"/>
    <w:rsid w:val="2AFC7CDF"/>
    <w:rsid w:val="2B097D3E"/>
    <w:rsid w:val="2B1039FD"/>
    <w:rsid w:val="2B7A4405"/>
    <w:rsid w:val="2B8D2593"/>
    <w:rsid w:val="2BC93EA1"/>
    <w:rsid w:val="2BE9087B"/>
    <w:rsid w:val="2BF72907"/>
    <w:rsid w:val="2C785111"/>
    <w:rsid w:val="2C7A0167"/>
    <w:rsid w:val="2D387314"/>
    <w:rsid w:val="2DD22EC0"/>
    <w:rsid w:val="2DD601B1"/>
    <w:rsid w:val="2DD869B7"/>
    <w:rsid w:val="2DFC2920"/>
    <w:rsid w:val="2E6B76E2"/>
    <w:rsid w:val="2E6C3085"/>
    <w:rsid w:val="2EAD626F"/>
    <w:rsid w:val="2EDF5C0C"/>
    <w:rsid w:val="2EE34827"/>
    <w:rsid w:val="2F391C13"/>
    <w:rsid w:val="2F6F0757"/>
    <w:rsid w:val="2FC260AC"/>
    <w:rsid w:val="300B2C0D"/>
    <w:rsid w:val="30340CB4"/>
    <w:rsid w:val="304B0D32"/>
    <w:rsid w:val="30EF1093"/>
    <w:rsid w:val="31092EFB"/>
    <w:rsid w:val="31174142"/>
    <w:rsid w:val="314B2BCC"/>
    <w:rsid w:val="3156273E"/>
    <w:rsid w:val="316A4E55"/>
    <w:rsid w:val="31855D1F"/>
    <w:rsid w:val="31A62376"/>
    <w:rsid w:val="31B976AB"/>
    <w:rsid w:val="31FF6FFA"/>
    <w:rsid w:val="320E07C2"/>
    <w:rsid w:val="32A31E94"/>
    <w:rsid w:val="32C44DD7"/>
    <w:rsid w:val="33057D6D"/>
    <w:rsid w:val="33173EC0"/>
    <w:rsid w:val="33281322"/>
    <w:rsid w:val="33614E13"/>
    <w:rsid w:val="336D318F"/>
    <w:rsid w:val="33766E5B"/>
    <w:rsid w:val="33B11DD9"/>
    <w:rsid w:val="342459CA"/>
    <w:rsid w:val="344B5F13"/>
    <w:rsid w:val="347E488D"/>
    <w:rsid w:val="348C5BF6"/>
    <w:rsid w:val="34A80642"/>
    <w:rsid w:val="34EB0DF8"/>
    <w:rsid w:val="34FA0131"/>
    <w:rsid w:val="35662A14"/>
    <w:rsid w:val="358F2AC9"/>
    <w:rsid w:val="35E31639"/>
    <w:rsid w:val="36052D74"/>
    <w:rsid w:val="36106394"/>
    <w:rsid w:val="361E5D46"/>
    <w:rsid w:val="36321943"/>
    <w:rsid w:val="363431AE"/>
    <w:rsid w:val="366802F3"/>
    <w:rsid w:val="366D7AA6"/>
    <w:rsid w:val="36700124"/>
    <w:rsid w:val="36B82434"/>
    <w:rsid w:val="36EF34FF"/>
    <w:rsid w:val="37533D15"/>
    <w:rsid w:val="37646D1B"/>
    <w:rsid w:val="37791F36"/>
    <w:rsid w:val="37863D08"/>
    <w:rsid w:val="379028AE"/>
    <w:rsid w:val="37CA365A"/>
    <w:rsid w:val="37E91DAF"/>
    <w:rsid w:val="37E94086"/>
    <w:rsid w:val="38605F0C"/>
    <w:rsid w:val="386C5DD3"/>
    <w:rsid w:val="38D50635"/>
    <w:rsid w:val="39220FA6"/>
    <w:rsid w:val="392F3381"/>
    <w:rsid w:val="393805D0"/>
    <w:rsid w:val="39424929"/>
    <w:rsid w:val="39B36489"/>
    <w:rsid w:val="39F67D30"/>
    <w:rsid w:val="3A040EF0"/>
    <w:rsid w:val="3A5405C6"/>
    <w:rsid w:val="3A5E2EEA"/>
    <w:rsid w:val="3A9D3637"/>
    <w:rsid w:val="3AAA302A"/>
    <w:rsid w:val="3AD11771"/>
    <w:rsid w:val="3AE9042A"/>
    <w:rsid w:val="3B477A72"/>
    <w:rsid w:val="3BAF7225"/>
    <w:rsid w:val="3BB05F64"/>
    <w:rsid w:val="3C094B60"/>
    <w:rsid w:val="3C292EBB"/>
    <w:rsid w:val="3C36639A"/>
    <w:rsid w:val="3C461C85"/>
    <w:rsid w:val="3C9B0FAE"/>
    <w:rsid w:val="3CA345CC"/>
    <w:rsid w:val="3CCB7AB7"/>
    <w:rsid w:val="3CE20E87"/>
    <w:rsid w:val="3CFD157C"/>
    <w:rsid w:val="3D380642"/>
    <w:rsid w:val="3D4F7EA2"/>
    <w:rsid w:val="3D594B44"/>
    <w:rsid w:val="3DB113DD"/>
    <w:rsid w:val="3DE15CA6"/>
    <w:rsid w:val="3E32500D"/>
    <w:rsid w:val="3E455BBA"/>
    <w:rsid w:val="3E916776"/>
    <w:rsid w:val="3E934CC3"/>
    <w:rsid w:val="3EA34878"/>
    <w:rsid w:val="3EC100EF"/>
    <w:rsid w:val="3EDF7521"/>
    <w:rsid w:val="3F2C0A99"/>
    <w:rsid w:val="3F707A0F"/>
    <w:rsid w:val="3F766C4F"/>
    <w:rsid w:val="3F7B4FD2"/>
    <w:rsid w:val="3FB72118"/>
    <w:rsid w:val="3FE769BC"/>
    <w:rsid w:val="3FF745CA"/>
    <w:rsid w:val="407C22BA"/>
    <w:rsid w:val="40855C2D"/>
    <w:rsid w:val="40895C90"/>
    <w:rsid w:val="40EE1E0F"/>
    <w:rsid w:val="40FB6283"/>
    <w:rsid w:val="41021905"/>
    <w:rsid w:val="414A18CE"/>
    <w:rsid w:val="414C250A"/>
    <w:rsid w:val="417028B0"/>
    <w:rsid w:val="41BA7E56"/>
    <w:rsid w:val="41BB6B1E"/>
    <w:rsid w:val="41DA4797"/>
    <w:rsid w:val="421D2E10"/>
    <w:rsid w:val="42C753C0"/>
    <w:rsid w:val="434032DC"/>
    <w:rsid w:val="43540D9F"/>
    <w:rsid w:val="436901A0"/>
    <w:rsid w:val="43ED5385"/>
    <w:rsid w:val="444D7BD9"/>
    <w:rsid w:val="446B3DCC"/>
    <w:rsid w:val="448B7312"/>
    <w:rsid w:val="44902042"/>
    <w:rsid w:val="44E170BB"/>
    <w:rsid w:val="450C1692"/>
    <w:rsid w:val="4518369C"/>
    <w:rsid w:val="4522026E"/>
    <w:rsid w:val="452A1A19"/>
    <w:rsid w:val="45963CA0"/>
    <w:rsid w:val="45A20624"/>
    <w:rsid w:val="45A23034"/>
    <w:rsid w:val="462E3906"/>
    <w:rsid w:val="47287062"/>
    <w:rsid w:val="475C515B"/>
    <w:rsid w:val="47642A1D"/>
    <w:rsid w:val="478D7B66"/>
    <w:rsid w:val="478E65BC"/>
    <w:rsid w:val="47A0699A"/>
    <w:rsid w:val="47E51E96"/>
    <w:rsid w:val="480526ED"/>
    <w:rsid w:val="481035BB"/>
    <w:rsid w:val="48905E34"/>
    <w:rsid w:val="48B00ACC"/>
    <w:rsid w:val="48C216A0"/>
    <w:rsid w:val="48F35A0C"/>
    <w:rsid w:val="48F643F1"/>
    <w:rsid w:val="48FC3933"/>
    <w:rsid w:val="49336C54"/>
    <w:rsid w:val="494C4F8D"/>
    <w:rsid w:val="49530890"/>
    <w:rsid w:val="49536080"/>
    <w:rsid w:val="495965AF"/>
    <w:rsid w:val="49902775"/>
    <w:rsid w:val="49AC7BDF"/>
    <w:rsid w:val="49D7223D"/>
    <w:rsid w:val="49DD42F0"/>
    <w:rsid w:val="4A4C4EB1"/>
    <w:rsid w:val="4AB25D4F"/>
    <w:rsid w:val="4AB2655A"/>
    <w:rsid w:val="4ACB607A"/>
    <w:rsid w:val="4B226666"/>
    <w:rsid w:val="4B2C0559"/>
    <w:rsid w:val="4B3C55A5"/>
    <w:rsid w:val="4B4E3249"/>
    <w:rsid w:val="4BE12ABC"/>
    <w:rsid w:val="4BE322C7"/>
    <w:rsid w:val="4BF9469B"/>
    <w:rsid w:val="4C652B5D"/>
    <w:rsid w:val="4C8C57F1"/>
    <w:rsid w:val="4CA1199C"/>
    <w:rsid w:val="4CA14E81"/>
    <w:rsid w:val="4CA4322D"/>
    <w:rsid w:val="4CB57BD3"/>
    <w:rsid w:val="4CD8442B"/>
    <w:rsid w:val="4D1A695A"/>
    <w:rsid w:val="4D9E17CA"/>
    <w:rsid w:val="4DAB44EF"/>
    <w:rsid w:val="4E1B3B07"/>
    <w:rsid w:val="4E3971CF"/>
    <w:rsid w:val="4E51503E"/>
    <w:rsid w:val="4E61454A"/>
    <w:rsid w:val="4E921FC6"/>
    <w:rsid w:val="4ED61CFF"/>
    <w:rsid w:val="4EF203AC"/>
    <w:rsid w:val="4EFE0BB4"/>
    <w:rsid w:val="4F3A7BB8"/>
    <w:rsid w:val="4F7068AE"/>
    <w:rsid w:val="4F72793D"/>
    <w:rsid w:val="4F75134E"/>
    <w:rsid w:val="4F7F0BB0"/>
    <w:rsid w:val="4F9F5ECA"/>
    <w:rsid w:val="4FAB2DE1"/>
    <w:rsid w:val="50D828AD"/>
    <w:rsid w:val="51430ACA"/>
    <w:rsid w:val="51491613"/>
    <w:rsid w:val="517265D4"/>
    <w:rsid w:val="51AF35CF"/>
    <w:rsid w:val="51B810ED"/>
    <w:rsid w:val="51C91260"/>
    <w:rsid w:val="51CE5A4C"/>
    <w:rsid w:val="51DA2A84"/>
    <w:rsid w:val="51F00F2D"/>
    <w:rsid w:val="521112DE"/>
    <w:rsid w:val="522F6D38"/>
    <w:rsid w:val="52711F00"/>
    <w:rsid w:val="528960D8"/>
    <w:rsid w:val="52D9145B"/>
    <w:rsid w:val="52E6048E"/>
    <w:rsid w:val="533C6467"/>
    <w:rsid w:val="537653B9"/>
    <w:rsid w:val="53A361F3"/>
    <w:rsid w:val="53CB11DE"/>
    <w:rsid w:val="54136BEB"/>
    <w:rsid w:val="544D7BA6"/>
    <w:rsid w:val="54797619"/>
    <w:rsid w:val="54807CD9"/>
    <w:rsid w:val="54896BF3"/>
    <w:rsid w:val="555017E7"/>
    <w:rsid w:val="55751D11"/>
    <w:rsid w:val="5579545A"/>
    <w:rsid w:val="55FE4E61"/>
    <w:rsid w:val="5620199B"/>
    <w:rsid w:val="563F06B6"/>
    <w:rsid w:val="566663A5"/>
    <w:rsid w:val="569F2B75"/>
    <w:rsid w:val="56A039F9"/>
    <w:rsid w:val="56AE6919"/>
    <w:rsid w:val="56B901C1"/>
    <w:rsid w:val="57026842"/>
    <w:rsid w:val="57196C5C"/>
    <w:rsid w:val="5730788F"/>
    <w:rsid w:val="573C516C"/>
    <w:rsid w:val="5750797A"/>
    <w:rsid w:val="57543D0F"/>
    <w:rsid w:val="57745B05"/>
    <w:rsid w:val="579068D0"/>
    <w:rsid w:val="57B17CDE"/>
    <w:rsid w:val="57BC2709"/>
    <w:rsid w:val="57CE2343"/>
    <w:rsid w:val="57D43F30"/>
    <w:rsid w:val="57D9697B"/>
    <w:rsid w:val="587A4EC7"/>
    <w:rsid w:val="587F24DD"/>
    <w:rsid w:val="588054BB"/>
    <w:rsid w:val="58A52CDA"/>
    <w:rsid w:val="58CB1772"/>
    <w:rsid w:val="58F30E9E"/>
    <w:rsid w:val="591C5C63"/>
    <w:rsid w:val="59504735"/>
    <w:rsid w:val="59535403"/>
    <w:rsid w:val="59B16D64"/>
    <w:rsid w:val="59B63CDD"/>
    <w:rsid w:val="5A44761F"/>
    <w:rsid w:val="5A7107AF"/>
    <w:rsid w:val="5B0D1AAF"/>
    <w:rsid w:val="5B502A42"/>
    <w:rsid w:val="5B7B5F32"/>
    <w:rsid w:val="5B995182"/>
    <w:rsid w:val="5BB27B0E"/>
    <w:rsid w:val="5BDB7A88"/>
    <w:rsid w:val="5C6106E7"/>
    <w:rsid w:val="5C762BF8"/>
    <w:rsid w:val="5CF45865"/>
    <w:rsid w:val="5D2F32E7"/>
    <w:rsid w:val="5D580160"/>
    <w:rsid w:val="5D721A13"/>
    <w:rsid w:val="5D7F6AB2"/>
    <w:rsid w:val="5DC51C56"/>
    <w:rsid w:val="5DD974E9"/>
    <w:rsid w:val="5DEB485F"/>
    <w:rsid w:val="5DF33B92"/>
    <w:rsid w:val="5DF713EB"/>
    <w:rsid w:val="5E122D85"/>
    <w:rsid w:val="5E6120E6"/>
    <w:rsid w:val="5E723E5C"/>
    <w:rsid w:val="5E771499"/>
    <w:rsid w:val="5E8F2F01"/>
    <w:rsid w:val="5E9C5427"/>
    <w:rsid w:val="5EE5250E"/>
    <w:rsid w:val="5EEB4BE4"/>
    <w:rsid w:val="5EF436AD"/>
    <w:rsid w:val="5F517F6A"/>
    <w:rsid w:val="5F61053B"/>
    <w:rsid w:val="5F6D25DF"/>
    <w:rsid w:val="5F6F624D"/>
    <w:rsid w:val="5F9A19AB"/>
    <w:rsid w:val="5FBE67F3"/>
    <w:rsid w:val="5FED6C57"/>
    <w:rsid w:val="600935F9"/>
    <w:rsid w:val="60114775"/>
    <w:rsid w:val="602C2A02"/>
    <w:rsid w:val="60544A31"/>
    <w:rsid w:val="608E1761"/>
    <w:rsid w:val="609F51A0"/>
    <w:rsid w:val="60BB7E2A"/>
    <w:rsid w:val="61AA2DE9"/>
    <w:rsid w:val="61AB1575"/>
    <w:rsid w:val="61B92257"/>
    <w:rsid w:val="61FA5724"/>
    <w:rsid w:val="61FB277F"/>
    <w:rsid w:val="62153D66"/>
    <w:rsid w:val="625D0E8F"/>
    <w:rsid w:val="62747341"/>
    <w:rsid w:val="62902316"/>
    <w:rsid w:val="62B61D13"/>
    <w:rsid w:val="62BF71F9"/>
    <w:rsid w:val="6328276A"/>
    <w:rsid w:val="63594586"/>
    <w:rsid w:val="63FA5819"/>
    <w:rsid w:val="63FF2FC9"/>
    <w:rsid w:val="64393C7E"/>
    <w:rsid w:val="64810702"/>
    <w:rsid w:val="64A37826"/>
    <w:rsid w:val="64B97F8C"/>
    <w:rsid w:val="64C70C52"/>
    <w:rsid w:val="64F70B6B"/>
    <w:rsid w:val="65110961"/>
    <w:rsid w:val="65363527"/>
    <w:rsid w:val="653877C1"/>
    <w:rsid w:val="659C667C"/>
    <w:rsid w:val="65A22893"/>
    <w:rsid w:val="65C73278"/>
    <w:rsid w:val="66300504"/>
    <w:rsid w:val="66390EEA"/>
    <w:rsid w:val="66572D9F"/>
    <w:rsid w:val="66741C5E"/>
    <w:rsid w:val="66C6446C"/>
    <w:rsid w:val="66E92AB4"/>
    <w:rsid w:val="67141AA3"/>
    <w:rsid w:val="672D2F29"/>
    <w:rsid w:val="672E134C"/>
    <w:rsid w:val="67721007"/>
    <w:rsid w:val="67772488"/>
    <w:rsid w:val="67EE5549"/>
    <w:rsid w:val="68723D7C"/>
    <w:rsid w:val="68871908"/>
    <w:rsid w:val="689A69F6"/>
    <w:rsid w:val="68CF09F0"/>
    <w:rsid w:val="68D96EB6"/>
    <w:rsid w:val="68EC011B"/>
    <w:rsid w:val="690136AB"/>
    <w:rsid w:val="691C4104"/>
    <w:rsid w:val="692452FD"/>
    <w:rsid w:val="695C7D8A"/>
    <w:rsid w:val="69886855"/>
    <w:rsid w:val="69B8783B"/>
    <w:rsid w:val="69F4488F"/>
    <w:rsid w:val="69F66AE1"/>
    <w:rsid w:val="6A9E45A5"/>
    <w:rsid w:val="6AC65AB7"/>
    <w:rsid w:val="6B3434BC"/>
    <w:rsid w:val="6B5661D6"/>
    <w:rsid w:val="6B6B79C0"/>
    <w:rsid w:val="6B731A49"/>
    <w:rsid w:val="6BA005EE"/>
    <w:rsid w:val="6BD74789"/>
    <w:rsid w:val="6BEE3A6F"/>
    <w:rsid w:val="6C1B5D1F"/>
    <w:rsid w:val="6C224E13"/>
    <w:rsid w:val="6C890B0A"/>
    <w:rsid w:val="6D262AD0"/>
    <w:rsid w:val="6D43172C"/>
    <w:rsid w:val="6D792749"/>
    <w:rsid w:val="6D873CF2"/>
    <w:rsid w:val="6DCE2E4D"/>
    <w:rsid w:val="6DED18C8"/>
    <w:rsid w:val="6DFD036F"/>
    <w:rsid w:val="6E104400"/>
    <w:rsid w:val="6EA83CAA"/>
    <w:rsid w:val="6F6C24C5"/>
    <w:rsid w:val="6F6F459E"/>
    <w:rsid w:val="6FCB7F34"/>
    <w:rsid w:val="6FF1739F"/>
    <w:rsid w:val="6FFA2449"/>
    <w:rsid w:val="6FFD76AF"/>
    <w:rsid w:val="70131A31"/>
    <w:rsid w:val="70175E1C"/>
    <w:rsid w:val="701E2FFB"/>
    <w:rsid w:val="70AB6833"/>
    <w:rsid w:val="70BD41B0"/>
    <w:rsid w:val="70E12C7D"/>
    <w:rsid w:val="70E42E5E"/>
    <w:rsid w:val="70FC33EB"/>
    <w:rsid w:val="713F46C3"/>
    <w:rsid w:val="71474DB5"/>
    <w:rsid w:val="716E34D9"/>
    <w:rsid w:val="71B43915"/>
    <w:rsid w:val="71B94B75"/>
    <w:rsid w:val="71E31742"/>
    <w:rsid w:val="71E846D0"/>
    <w:rsid w:val="71F177D3"/>
    <w:rsid w:val="725B1B2B"/>
    <w:rsid w:val="72797735"/>
    <w:rsid w:val="72D32B4D"/>
    <w:rsid w:val="72F54F35"/>
    <w:rsid w:val="73030FB6"/>
    <w:rsid w:val="73543D57"/>
    <w:rsid w:val="73A37EB3"/>
    <w:rsid w:val="73DB5812"/>
    <w:rsid w:val="74476007"/>
    <w:rsid w:val="74630F3B"/>
    <w:rsid w:val="74B9641E"/>
    <w:rsid w:val="74ED386B"/>
    <w:rsid w:val="74F73F8C"/>
    <w:rsid w:val="75242419"/>
    <w:rsid w:val="75507AED"/>
    <w:rsid w:val="75846F2D"/>
    <w:rsid w:val="75A42F97"/>
    <w:rsid w:val="75CE3C7A"/>
    <w:rsid w:val="761631D6"/>
    <w:rsid w:val="76212189"/>
    <w:rsid w:val="763343D6"/>
    <w:rsid w:val="76396EFF"/>
    <w:rsid w:val="7657758F"/>
    <w:rsid w:val="765A6092"/>
    <w:rsid w:val="766B2208"/>
    <w:rsid w:val="768D6E60"/>
    <w:rsid w:val="774A7616"/>
    <w:rsid w:val="77731E96"/>
    <w:rsid w:val="77997437"/>
    <w:rsid w:val="77D36196"/>
    <w:rsid w:val="780A7058"/>
    <w:rsid w:val="7819204A"/>
    <w:rsid w:val="782E011E"/>
    <w:rsid w:val="784049D3"/>
    <w:rsid w:val="78702C49"/>
    <w:rsid w:val="78B476B0"/>
    <w:rsid w:val="78E3775F"/>
    <w:rsid w:val="78EB05CF"/>
    <w:rsid w:val="791D4B55"/>
    <w:rsid w:val="79402ACC"/>
    <w:rsid w:val="794B58B0"/>
    <w:rsid w:val="798205E8"/>
    <w:rsid w:val="79B96F28"/>
    <w:rsid w:val="7A0571B9"/>
    <w:rsid w:val="7A0820B2"/>
    <w:rsid w:val="7A345DC3"/>
    <w:rsid w:val="7A3C464A"/>
    <w:rsid w:val="7A463ED5"/>
    <w:rsid w:val="7A55334C"/>
    <w:rsid w:val="7A7E64C4"/>
    <w:rsid w:val="7A926D34"/>
    <w:rsid w:val="7AB50FB6"/>
    <w:rsid w:val="7AFA17EA"/>
    <w:rsid w:val="7B040827"/>
    <w:rsid w:val="7B3F1EF0"/>
    <w:rsid w:val="7B5C1298"/>
    <w:rsid w:val="7BC652BB"/>
    <w:rsid w:val="7C3258C1"/>
    <w:rsid w:val="7C3459B4"/>
    <w:rsid w:val="7C62713B"/>
    <w:rsid w:val="7C672886"/>
    <w:rsid w:val="7C89277A"/>
    <w:rsid w:val="7CA034F3"/>
    <w:rsid w:val="7CDF77A0"/>
    <w:rsid w:val="7D060228"/>
    <w:rsid w:val="7D137900"/>
    <w:rsid w:val="7D4E4E01"/>
    <w:rsid w:val="7D824BA7"/>
    <w:rsid w:val="7DB24B09"/>
    <w:rsid w:val="7DBB1661"/>
    <w:rsid w:val="7DBE52D3"/>
    <w:rsid w:val="7DDB61A6"/>
    <w:rsid w:val="7DE80A03"/>
    <w:rsid w:val="7DFA7955"/>
    <w:rsid w:val="7E32068F"/>
    <w:rsid w:val="7E51065E"/>
    <w:rsid w:val="7E9625BC"/>
    <w:rsid w:val="7E9C3B1C"/>
    <w:rsid w:val="7EA14D89"/>
    <w:rsid w:val="7ECE106E"/>
    <w:rsid w:val="7ED065EE"/>
    <w:rsid w:val="7EDD100B"/>
    <w:rsid w:val="7F3F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left"/>
    </w:pPr>
    <w:rPr>
      <w:rFonts w:hint="eastAsia" w:ascii="Times New Roman" w:hAnsi="Times New Roman" w:eastAsia="FangSong_GB2312"/>
      <w:sz w:val="32"/>
      <w:szCs w:val="20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无间隔1"/>
    <w:qFormat/>
    <w:uiPriority w:val="1"/>
    <w:pPr>
      <w:widowControl w:val="0"/>
      <w:jc w:val="both"/>
    </w:pPr>
    <w:rPr>
      <w:rFonts w:ascii="DengXian" w:hAnsi="DengXian" w:eastAsia="DengXian" w:cs="Times New Roman"/>
      <w:kern w:val="2"/>
      <w:sz w:val="21"/>
      <w:szCs w:val="22"/>
      <w:lang w:val="en-US" w:eastAsia="zh-CN" w:bidi="ar-SA"/>
    </w:rPr>
  </w:style>
  <w:style w:type="paragraph" w:customStyle="1" w:styleId="12">
    <w:name w:val="Table Paragraph"/>
    <w:basedOn w:val="1"/>
    <w:autoRedefine/>
    <w:qFormat/>
    <w:uiPriority w:val="1"/>
    <w:pPr>
      <w:jc w:val="left"/>
    </w:pPr>
    <w:rPr>
      <w:rFonts w:hint="eastAsia" w:ascii="FangSong" w:hAnsi="FangSong" w:eastAsia="FangSong" w:cs="FangSong"/>
      <w:sz w:val="32"/>
      <w:szCs w:val="20"/>
      <w:lang w:val="zh-CN" w:bidi="zh-CN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1394</Words>
  <Characters>1448</Characters>
  <Lines>0</Lines>
  <Paragraphs>0</Paragraphs>
  <TotalTime>15</TotalTime>
  <ScaleCrop>false</ScaleCrop>
  <LinksUpToDate>false</LinksUpToDate>
  <CharactersWithSpaces>1528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2022-11-02T01:11:00Z</dcterms:created>
  <dc:creator>王文平【精益运营. 众智咨询】</dc:creator>
  <cp:lastModifiedBy>claudia</cp:lastModifiedBy>
  <cp:lastPrinted>2024-06-13T01:21:00Z</cp:lastPrinted>
  <dcterms:modified xsi:type="dcterms:W3CDTF">2024-06-17T09:41:59Z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B52C3CB279994473BF98FF024935F7AB_13</vt:lpwstr>
  </property>
</Properties>
</file>