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 w:line="480" w:lineRule="exact"/>
        <w:jc w:val="center"/>
        <w:textAlignment w:val="auto"/>
        <w:rPr>
          <w:rFonts w:hint="default" w:ascii="方正小标宋简体" w:hAnsi="宋体" w:eastAsia="方正小标宋简体" w:cs="楷体"/>
          <w:bCs/>
          <w:w w:val="95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楷体"/>
          <w:bCs/>
          <w:w w:val="95"/>
          <w:sz w:val="40"/>
          <w:szCs w:val="40"/>
        </w:rPr>
        <w:t>2023年济南市“双千兆”应用创新示范项目</w:t>
      </w:r>
      <w:r>
        <w:rPr>
          <w:rFonts w:hint="eastAsia" w:ascii="方正小标宋简体" w:hAnsi="宋体" w:eastAsia="方正小标宋简体" w:cs="楷体"/>
          <w:bCs/>
          <w:w w:val="95"/>
          <w:sz w:val="40"/>
          <w:szCs w:val="40"/>
          <w:lang w:val="en-US" w:eastAsia="zh-CN"/>
        </w:rPr>
        <w:t>入库名单</w:t>
      </w:r>
    </w:p>
    <w:tbl>
      <w:tblPr>
        <w:tblStyle w:val="2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743"/>
        <w:gridCol w:w="2890"/>
        <w:gridCol w:w="1200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89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12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申报区县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双千兆赋能全连接智慧工厂项目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中国移动通信集团山东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工业互联网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炼铁厂老区原料场环保封闭及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智能化改造项目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山东钢铁股份有限公司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莱芜分公司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工业互联网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钢城区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山东鲁碧建材有限公司5G专网项目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中国联合网络通信有限公司莱芜市分公司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0"/>
                <w:kern w:val="0"/>
                <w:sz w:val="21"/>
                <w:szCs w:val="21"/>
                <w:lang w:val="en-US" w:eastAsia="zh-CN"/>
              </w:rPr>
              <w:t>工业互联网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莱芜区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国网山东电力5G专网建设项目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中国联合网络通信有限公司济南市分公司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电力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7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6"/>
                <w:kern w:val="0"/>
                <w:sz w:val="21"/>
                <w:szCs w:val="21"/>
              </w:rPr>
              <w:t>仁风富硒蔬菜数字精准化种植示范项目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济南市济阳区富硒产业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投资有限公司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“双千兆”在蔬菜数字化育苗中的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创新应用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山东安信种苗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济阳区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双千兆赋能智慧银行项目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中国移动通信集团山东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金融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山东高速智慧交通5G专网及云平台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中国联合网络通信有限公司济南市分公司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交通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5G智慧高速服务区综合管控平台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山东云海据信息科技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交通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双千兆赋能智慧校园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中国移动通信集团山东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3"/>
                <w:kern w:val="0"/>
                <w:sz w:val="21"/>
                <w:szCs w:val="21"/>
              </w:rPr>
              <w:t>大型园区5G室分共建共享全覆盖方案-山东大学国家大学科技园共建共享室分项目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中国铁塔股份有限公司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山东劳动职业技术学院5G+千兆全光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校园网数字化校园项目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中国电信股份有限公司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5G智慧急救试点示范项目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中国联合网络通信有限公司济南市分公司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</w:rPr>
              <w:t>医疗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highlight w:val="none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双千兆赋能手拉手医疗平台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中国移动通信集团山东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8"/>
                <w:kern w:val="0"/>
                <w:sz w:val="21"/>
                <w:szCs w:val="21"/>
              </w:rPr>
              <w:t>基于5G技术的云急救综合救治服务平台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山东云智健康医疗大数据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济南市中心医院5G智慧手术室项目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中国电信股份有限公司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8"/>
                <w:kern w:val="0"/>
                <w:sz w:val="21"/>
                <w:szCs w:val="21"/>
              </w:rPr>
              <w:t>基于5G技术的学生大健康管理云平台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济南圣力科技有限公司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医疗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历城区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2022年森林防火视频监控系统高点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监控服务项目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中国铁塔股份有限公司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济南市分公司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智慧城市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济南领秀城IPv6+三千兆高质量网络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智慧科学城项目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中电信数智科技有限公司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济南分公司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智慧城市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5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w w:val="9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8"/>
                <w:kern w:val="0"/>
                <w:sz w:val="21"/>
                <w:szCs w:val="21"/>
              </w:rPr>
              <w:t>山东浪潮孙村产业园指挥中心建设项目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山东浪潮超高清智能科技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智慧城市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高新区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</w:pPr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TBjYzg0OTllY2M3MDYyYzgzNGZlODcwNzZjMzEifQ=="/>
  </w:docVars>
  <w:rsids>
    <w:rsidRoot w:val="24486665"/>
    <w:rsid w:val="2448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2023-06-28T06:38:00Z</dcterms:created>
  <dc:creator>特特</dc:creator>
  <cp:lastModifiedBy>特特</cp:lastModifiedBy>
  <dcterms:modified xsi:type="dcterms:W3CDTF">2023-06-28T06:39:49Z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7A1432C47FD844E5985FA85B5D50C9E5_11</vt:lpwstr>
  </property>
</Properties>
</file>