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  <w:t>工业和信息化部办公厅 住房和城乡建设部办公厅 交通运输部办公厅 农业农村部办公厅 国家能源局综合司关于开展第三批智能光伏试点示范活动的通知</w:t>
      </w:r>
    </w:p>
    <w:p>
      <w:pPr>
        <w:spacing w:line="360" w:lineRule="auto"/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工信厅联电子函﹝2022﹞295号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360" w:lineRule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各省、自治区、直辖市及计划单列市、新疆生产建设兵团工业和信息化、住房和城乡建设、交通运输、农业农村、能源主管部门：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为进一步促进光伏产业与新一代信息技术深度融合，推动智能光伏技术进步和行业应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用，根据《智能光伏产业创新发展行动计划（2021—2025年）》（工信部联电子〔2021〕226号）工作部署，工业和信息化部、住房和城乡建设部、交通运输部、农业农村部、国家能源局决定组织开展第三批智能光伏试点示范活动。有关事项通知如下：</w:t>
      </w:r>
    </w:p>
    <w:p>
      <w:pPr>
        <w:spacing w:line="360" w:lineRule="auto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一、试点示范内容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（一）支持培育一批智能光伏示范企业，包括能够提供先进、成熟的智能光伏产品、服务、系统平台或整体解决方案的企业。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（二）支持建设一批智能光伏示范项目，包括应用智能光伏产品，融合运用5G通信、大数据、工业互联网、人工智能等新一代信息技术，为用户提供智能光伏服务的项目。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（三）优先考虑方向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1.光储融合。应用新型储能技术及产品提升光伏发电稳定性、电网友好性和消纳能力，包括多能互补、光伏制氢、光伏直流系统、自发自储自用等方向。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2.交通应用。包括在高速公路和国省道服务区（停车场）、加油站、货运场站等场景采用智能光伏，实现充电桩、周边设施等应用。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3.农业应用。包括在设施农业、规模化种养、渔业养殖、农产品初加工等生产场景发展农光互补、生光互补、渔光互补等生态复合模式，建立“光伏+农业”互补分布式有效供应机制。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4.信息技术。面向智能光伏系统的电力电子、柔性电子、信息系统、智能微电网、虚拟电厂及有关人工智能、工业软件、工业机器人等方向。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5.产业链提升。包括废旧光伏组件回收利用、退役组件资源化利用技术研发及产业化、光伏“碳足迹”评价认证、智能光伏供应链溯源体系等方向。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先进技术产品及应用。包括高效智能光伏组件（组件转换效率在24%以上）、新型柔性太阳能电池及组件、钙钛矿及叠层太阳能电池、超薄高效硅片等方向，以及相关智能光伏产品在大型光伏基地、数据中心、海洋光伏等领域应用。</w:t>
      </w:r>
    </w:p>
    <w:p>
      <w:pPr>
        <w:spacing w:line="360" w:lineRule="auto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二、申报条件</w:t>
      </w:r>
    </w:p>
    <w:p>
      <w:pPr>
        <w:spacing w:line="360" w:lineRule="auto"/>
        <w:ind w:firstLine="640" w:firstLineChars="200"/>
        <w:outlineLvl w:val="1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（一）示范企业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申报主体为智能光伏领域的产品制造企业、系统集成企业、软件企业、服务企业、光伏组件回收企业等，并符合以下条件：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1.应为中国大陆境内注册的独立法人，注册时间不少于2年；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2.具有较强的自主创新能力，已掌握智能光伏领域关键核心技术；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3.已提供先进、成熟的智能光伏产品、服务或系统；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4.拥有较高的智能制造和绿色制造水平；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5.形成清晰的智能光伏商业推广模式和盈利模式；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6.具备丰富的智能光伏项目建设经验。</w:t>
      </w:r>
    </w:p>
    <w:p>
      <w:pPr>
        <w:numPr>
          <w:ilvl w:val="0"/>
          <w:numId w:val="0"/>
        </w:numPr>
        <w:tabs>
          <w:tab w:val="left" w:pos="420"/>
        </w:tabs>
        <w:spacing w:line="360" w:lineRule="auto"/>
        <w:ind w:leftChars="0" w:firstLine="640" w:firstLineChars="200"/>
        <w:outlineLvl w:val="1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（二）示范项目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申报主体为项目组织实施单位，可以是相关应用单位、制造企业、项目所在园区、第三方集成服务机构等，有关单位及项目应符合以下条件：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1.已建成具有特色服务内容、贴近地区发展实际的智能光伏应用或服务体系；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采用不少于3类智能光伏产品（原则上由符合《光伏制造行业规范条件》的企业提供）或服务，提供规模化（集中式10MW以上、分布式1MW以上）的智能光伏服务；对建筑及城镇领域智能光伏以及建筑一体化应用单个项目，装机容量不少于0.1MW；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3.光伏系统安装在建筑上的，应具备应急自动断电功能，并与建筑本体牢固连接，保证结构安全、防火安全和不漏水不渗水；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4.具备灵活的服务扩展能力和长期运营能力，具有自主创新性、持续运营和盈利的创新模式，具备不断完善服务能力和丰富服务内容的发展规划。</w:t>
      </w:r>
    </w:p>
    <w:p>
      <w:pPr>
        <w:spacing w:line="360" w:lineRule="auto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三、组织实施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（一）申报单位要严格按照通知要求和附件格式（可在工业和信息化部官网下载），规范填写智能光伏试点示范申报书，向所在地省级工业和信息化主管部门提交申报材料。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（二）省级工业和信息化主管部门会同住房和城乡建设、交通运输、农业农村、能源主管部门进行实地考察和专家评审，根据评审结果推荐企业和项目，出具推荐函。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三）各省、自治区、直辖市推荐的示范企业不超过5家，示范项目不超过8个；计划单列市、新疆生产建设兵团推荐的示范企业不超过3家，示范项目不超过5个。各地推荐的示范企业及项目要严格控制数量，超过推荐数量的不予受理。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（四）请各地工业和信息化主管部门于2022年12月9日前将推荐函连同申报材料（纸质版一式两份和电子版光盘）通过EMS或机要交换至工业和信息化部（电子信息司）。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五）工业和信息化部会同住房和城乡建设部、交通运输部、农业农村部、国家能源局对申报的企业、项目进行评选。评选结果在有关部门官方网站及相关媒体上对社会公示，对公示无异议的企业、项目予以正式发布。</w:t>
      </w:r>
    </w:p>
    <w:p>
      <w:pPr>
        <w:numPr>
          <w:ilvl w:val="0"/>
          <w:numId w:val="0"/>
        </w:numPr>
        <w:tabs>
          <w:tab w:val="left" w:pos="420"/>
        </w:tabs>
        <w:spacing w:line="360" w:lineRule="auto"/>
        <w:ind w:leftChars="0" w:firstLine="640" w:firstLineChars="200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四、管理和激励措施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一）工业和信息化部联合住房和城乡建设部、交通运输部、农业农村部、国家能源局加大对示范企业、示范项目的宣传推介力度，提升试点示范影响力，扩大示范带动效应。组织对示范企业、项目开展评估考核并对智能光伏试点示范名单进行动态调整。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（二）鼓励各级政府部门和社会各界加大对试点示范工作的支持力度，从政策、标准、项目、资源配套等多方面支持示范企业做大做强，支持示范项目建设和推广应用。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（三）示范企业、示范项目应贯彻落实《智能光伏产业创新发展行动计划（2021—2025年）》，努力树立行业标杆，切实发挥示范带动作用。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联系人及电话：牛新星/王赶强 010-68208264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地址：北京市海淀区万寿路27号院（100846）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附件：1.智能光伏试点示范申报书（示范企业）</w:t>
      </w:r>
    </w:p>
    <w:p>
      <w:pPr>
        <w:spacing w:line="360" w:lineRule="auto"/>
        <w:ind w:firstLine="1600" w:firstLineChars="5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2.智能光伏试点示范申报书（示范项目）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360" w:lineRule="auto"/>
        <w:ind w:firstLine="640" w:firstLineChars="200"/>
        <w:jc w:val="righ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工业和信息化部办公厅</w:t>
      </w:r>
    </w:p>
    <w:p>
      <w:pPr>
        <w:spacing w:line="360" w:lineRule="auto"/>
        <w:ind w:firstLine="640" w:firstLineChars="200"/>
        <w:jc w:val="righ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住房和城乡建设部办公厅</w:t>
      </w:r>
    </w:p>
    <w:p>
      <w:pPr>
        <w:spacing w:line="360" w:lineRule="auto"/>
        <w:ind w:firstLine="640" w:firstLineChars="200"/>
        <w:jc w:val="righ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交通运输部办公厅</w:t>
      </w:r>
    </w:p>
    <w:p>
      <w:pPr>
        <w:spacing w:line="360" w:lineRule="auto"/>
        <w:ind w:firstLine="640" w:firstLineChars="200"/>
        <w:jc w:val="righ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农业农村部办公厅</w:t>
      </w:r>
    </w:p>
    <w:p>
      <w:pPr>
        <w:spacing w:line="360" w:lineRule="auto"/>
        <w:ind w:firstLine="640" w:firstLineChars="200"/>
        <w:jc w:val="righ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国家能源局综合司</w:t>
      </w:r>
    </w:p>
    <w:p>
      <w:pPr>
        <w:widowControl w:val="0"/>
        <w:numPr>
          <w:ilvl w:val="0"/>
          <w:numId w:val="0"/>
        </w:numPr>
        <w:wordWrap w:val="0"/>
        <w:jc w:val="right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2022年11月8日</w:t>
      </w:r>
    </w:p>
    <w:sectPr>
      <w:footerReference r:id="rId3" w:type="default"/>
      <w:pgSz w:w="11906" w:h="16838"/>
      <w:pgMar w:top="1701" w:right="141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20058"/>
    <w:rsid w:val="02EB7921"/>
    <w:rsid w:val="0395690F"/>
    <w:rsid w:val="040063F7"/>
    <w:rsid w:val="04312787"/>
    <w:rsid w:val="06903087"/>
    <w:rsid w:val="0779103F"/>
    <w:rsid w:val="081E00EB"/>
    <w:rsid w:val="0AD22AD4"/>
    <w:rsid w:val="0C9B1346"/>
    <w:rsid w:val="0EF1538F"/>
    <w:rsid w:val="10586B71"/>
    <w:rsid w:val="11040679"/>
    <w:rsid w:val="11526F0F"/>
    <w:rsid w:val="11BC7358"/>
    <w:rsid w:val="14680CFC"/>
    <w:rsid w:val="1B024650"/>
    <w:rsid w:val="22B64177"/>
    <w:rsid w:val="22BB3CAF"/>
    <w:rsid w:val="25412B93"/>
    <w:rsid w:val="25E530A4"/>
    <w:rsid w:val="26DD7E26"/>
    <w:rsid w:val="2A8F17CF"/>
    <w:rsid w:val="2F92080A"/>
    <w:rsid w:val="31E867EB"/>
    <w:rsid w:val="325F10C0"/>
    <w:rsid w:val="32AD6D2A"/>
    <w:rsid w:val="33E42363"/>
    <w:rsid w:val="347F07CA"/>
    <w:rsid w:val="350D0886"/>
    <w:rsid w:val="351E3751"/>
    <w:rsid w:val="3605232B"/>
    <w:rsid w:val="389D1F88"/>
    <w:rsid w:val="39221F1E"/>
    <w:rsid w:val="39BD43E1"/>
    <w:rsid w:val="3BC510B2"/>
    <w:rsid w:val="3C0A2E8F"/>
    <w:rsid w:val="3D027B25"/>
    <w:rsid w:val="3DAF5775"/>
    <w:rsid w:val="3FC96E48"/>
    <w:rsid w:val="40071A5D"/>
    <w:rsid w:val="405C7E9B"/>
    <w:rsid w:val="40966716"/>
    <w:rsid w:val="40B633DB"/>
    <w:rsid w:val="41854793"/>
    <w:rsid w:val="47093256"/>
    <w:rsid w:val="490B299C"/>
    <w:rsid w:val="49BE6694"/>
    <w:rsid w:val="4F7A1128"/>
    <w:rsid w:val="51CC79C8"/>
    <w:rsid w:val="53286C56"/>
    <w:rsid w:val="57A66CC0"/>
    <w:rsid w:val="57E871CA"/>
    <w:rsid w:val="5AA43B6E"/>
    <w:rsid w:val="5ADF0666"/>
    <w:rsid w:val="5AE4559D"/>
    <w:rsid w:val="5BDD1B39"/>
    <w:rsid w:val="5C640A2A"/>
    <w:rsid w:val="631C0BAC"/>
    <w:rsid w:val="6333128A"/>
    <w:rsid w:val="636B614D"/>
    <w:rsid w:val="64243571"/>
    <w:rsid w:val="66496547"/>
    <w:rsid w:val="67604CE8"/>
    <w:rsid w:val="67A720A2"/>
    <w:rsid w:val="67AC610F"/>
    <w:rsid w:val="67D655BA"/>
    <w:rsid w:val="67D7389E"/>
    <w:rsid w:val="6C761BF5"/>
    <w:rsid w:val="6DCB02BF"/>
    <w:rsid w:val="6F6A4B32"/>
    <w:rsid w:val="717C3483"/>
    <w:rsid w:val="71B52B83"/>
    <w:rsid w:val="72516A8F"/>
    <w:rsid w:val="7265359D"/>
    <w:rsid w:val="75D93EE6"/>
    <w:rsid w:val="75FD3E94"/>
    <w:rsid w:val="7A6B13C7"/>
    <w:rsid w:val="7BD95A2C"/>
    <w:rsid w:val="7C137C93"/>
    <w:rsid w:val="7D487EA4"/>
    <w:rsid w:val="7E78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Thinkpad</dc:creator>
  <cp:lastModifiedBy>wangbokun</cp:lastModifiedBy>
  <cp:lastPrinted>2021-03-25T10:17:00Z</cp:lastPrinted>
  <dcterms:modified xsi:type="dcterms:W3CDTF">2022-11-14T07:56:57Z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