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  <w:t>第二批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市级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  <w:t>绿色供应链管理企业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推荐汇总表</w:t>
      </w:r>
    </w:p>
    <w:p>
      <w:pPr>
        <w:jc w:val="center"/>
        <w:rPr>
          <w:rFonts w:ascii="黑体" w:hAnsi="黑体" w:eastAsia="黑体"/>
          <w:sz w:val="36"/>
          <w:szCs w:val="36"/>
          <w:shd w:val="clear" w:color="auto" w:fill="FFFFFF"/>
        </w:rPr>
      </w:pPr>
      <w:bookmarkStart w:id="0" w:name="_GoBack"/>
      <w:bookmarkEnd w:id="0"/>
    </w:p>
    <w:tbl>
      <w:tblPr>
        <w:tblStyle w:val="3"/>
        <w:tblW w:w="8113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4730"/>
        <w:gridCol w:w="2163"/>
      </w:tblGrid>
      <w:tr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推荐企业</w:t>
            </w: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  <w:t>名称</w:t>
            </w:r>
          </w:p>
        </w:tc>
        <w:tc>
          <w:tcPr>
            <w:tcW w:w="216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cantSplit/>
          <w:trHeight w:val="623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28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区县（功能区）工信部门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章）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</w:p>
    <w:p>
      <w:pPr>
        <w:adjustRightInd w:val="0"/>
        <w:snapToGrid w:val="0"/>
        <w:spacing w:line="360" w:lineRule="auto"/>
        <w:ind w:left="210" w:leftChars="100"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月   日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/>
    <w:p/>
    <w:p/>
    <w:p/>
    <w:sectPr>
      <w:footerReference r:id="rId3" w:type="default"/>
      <w:pgSz w:w="11906" w:h="16838"/>
      <w:pgMar w:top="1440" w:right="1800" w:bottom="1440" w:left="1800" w:header="851" w:footer="709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KaiTi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M2Y5OTI3YWUxMDUwMWM2YTM5NmE2OGU2Y2IwNzUifQ=="/>
  </w:docVars>
  <w:rsids>
    <w:rsidRoot w:val="1A646068"/>
    <w:rsid w:val="1A646068"/>
    <w:rsid w:val="FB7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2024-02-02T14:03:00Z</dcterms:created>
  <dc:creator>Administrator</dc:creator>
  <cp:lastModifiedBy>梦想成真</cp:lastModifiedBy>
  <dcterms:modified xsi:type="dcterms:W3CDTF">2024-02-20T11:12:57Z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DA64ABD19C134CA08ACD59ACC140BB25_11</vt:lpwstr>
  </property>
</Properties>
</file>