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6</w:t>
      </w:r>
    </w:p>
    <w:p>
      <w:pPr>
        <w:rPr>
          <w:rFonts w:eastAsia="华文中宋"/>
          <w:b/>
          <w:color w:val="000000"/>
          <w:kern w:val="0"/>
          <w:sz w:val="44"/>
          <w:szCs w:val="21"/>
        </w:rPr>
      </w:pPr>
    </w:p>
    <w:p>
      <w:pPr>
        <w:rPr>
          <w:rFonts w:eastAsia="华文中宋"/>
          <w:b/>
          <w:color w:val="000000"/>
          <w:kern w:val="0"/>
          <w:sz w:val="44"/>
          <w:szCs w:val="21"/>
        </w:rPr>
      </w:pPr>
    </w:p>
    <w:p>
      <w:pPr>
        <w:jc w:val="center"/>
        <w:rPr>
          <w:rFonts w:eastAsia="方正小标宋_GBK"/>
          <w:color w:val="000000"/>
          <w:kern w:val="0"/>
          <w:sz w:val="40"/>
          <w:szCs w:val="21"/>
        </w:rPr>
      </w:pPr>
      <w:r>
        <w:rPr>
          <w:rFonts w:hint="eastAsia" w:eastAsia="方正小标宋_GBK"/>
          <w:color w:val="000000"/>
          <w:kern w:val="0"/>
          <w:sz w:val="44"/>
          <w:szCs w:val="21"/>
          <w:lang w:val="en-US" w:eastAsia="zh-CN"/>
        </w:rPr>
        <w:t>2022年</w:t>
      </w:r>
      <w:r>
        <w:rPr>
          <w:rFonts w:hint="eastAsia" w:eastAsia="方正小标宋_GBK"/>
          <w:color w:val="000000"/>
          <w:kern w:val="0"/>
          <w:sz w:val="44"/>
          <w:szCs w:val="21"/>
        </w:rPr>
        <w:t>山东省设备上云标杆企业申报书</w:t>
      </w:r>
    </w:p>
    <w:p>
      <w:pPr>
        <w:jc w:val="center"/>
        <w:rPr>
          <w:rFonts w:eastAsia="华文中宋"/>
          <w:b/>
          <w:color w:val="000000"/>
          <w:kern w:val="0"/>
          <w:sz w:val="44"/>
          <w:szCs w:val="44"/>
        </w:rPr>
      </w:pPr>
    </w:p>
    <w:p>
      <w:pPr>
        <w:jc w:val="left"/>
        <w:rPr>
          <w:rFonts w:eastAsia="华文中宋"/>
          <w:b/>
          <w:color w:val="000000"/>
          <w:kern w:val="0"/>
          <w:sz w:val="44"/>
          <w:szCs w:val="21"/>
        </w:rPr>
      </w:pPr>
    </w:p>
    <w:p>
      <w:pPr>
        <w:spacing w:line="360" w:lineRule="auto"/>
        <w:jc w:val="left"/>
        <w:rPr>
          <w:rFonts w:eastAsia="华文中宋"/>
          <w:b/>
          <w:color w:val="000000"/>
          <w:kern w:val="0"/>
          <w:sz w:val="44"/>
          <w:szCs w:val="21"/>
        </w:rPr>
      </w:pPr>
    </w:p>
    <w:p>
      <w:pPr>
        <w:pStyle w:val="2"/>
        <w:rPr>
          <w:rFonts w:eastAsia="华文中宋"/>
          <w:b/>
          <w:color w:val="000000"/>
          <w:kern w:val="0"/>
          <w:sz w:val="44"/>
          <w:szCs w:val="21"/>
        </w:rPr>
      </w:pPr>
    </w:p>
    <w:p>
      <w:pPr>
        <w:pStyle w:val="3"/>
      </w:pPr>
    </w:p>
    <w:p>
      <w:pPr>
        <w:spacing w:line="240" w:lineRule="atLeast"/>
        <w:jc w:val="center"/>
        <w:outlineLvl w:val="0"/>
        <w:rPr>
          <w:color w:val="000000"/>
          <w:kern w:val="0"/>
          <w:szCs w:val="21"/>
          <w:u w:val="single"/>
        </w:rPr>
      </w:pP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仿宋" w:cs="宋体"/>
          <w:sz w:val="32"/>
          <w:szCs w:val="32"/>
        </w:rPr>
        <w:t xml:space="preserve">项   目   名   称  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申 报 单 位（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盖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章）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推 荐 单 位（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盖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>章</w:t>
      </w:r>
      <w:r>
        <w:rPr>
          <w:rFonts w:hint="eastAsia" w:ascii="Times New Roman" w:hAnsi="Times New Roman" w:eastAsia="仿宋" w:cs="宋体"/>
          <w:sz w:val="32"/>
          <w:szCs w:val="32"/>
        </w:rPr>
        <w:tab/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）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宋体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sz w:val="32"/>
          <w:szCs w:val="32"/>
        </w:rPr>
        <w:t xml:space="preserve">申   报   日   期    </w:t>
      </w:r>
      <w:r>
        <w:rPr>
          <w:rFonts w:hint="eastAsia" w:ascii="Times New Roman" w:hAnsi="Times New Roman" w:eastAsia="仿宋" w:cs="宋体"/>
          <w:sz w:val="32"/>
          <w:szCs w:val="32"/>
          <w:u w:val="single"/>
        </w:rPr>
        <w:t xml:space="preserve">                               </w:t>
      </w:r>
    </w:p>
    <w:p>
      <w:pPr>
        <w:spacing w:line="240" w:lineRule="atLeast"/>
        <w:rPr>
          <w:color w:val="000000"/>
          <w:kern w:val="0"/>
          <w:sz w:val="28"/>
          <w:szCs w:val="28"/>
        </w:rPr>
      </w:pPr>
    </w:p>
    <w:p>
      <w:pPr>
        <w:jc w:val="center"/>
        <w:rPr>
          <w:b/>
          <w:color w:val="000000"/>
          <w:kern w:val="0"/>
          <w:sz w:val="28"/>
          <w:szCs w:val="28"/>
        </w:rPr>
      </w:pPr>
    </w:p>
    <w:p>
      <w:pPr>
        <w:jc w:val="center"/>
        <w:rPr>
          <w:b/>
          <w:color w:val="000000"/>
          <w:kern w:val="0"/>
          <w:sz w:val="28"/>
          <w:szCs w:val="28"/>
        </w:rPr>
      </w:pPr>
    </w:p>
    <w:p>
      <w:pPr>
        <w:jc w:val="center"/>
        <w:rPr>
          <w:b/>
          <w:color w:val="000000"/>
          <w:kern w:val="0"/>
          <w:sz w:val="28"/>
          <w:szCs w:val="28"/>
        </w:rPr>
      </w:pPr>
    </w:p>
    <w:p>
      <w:pPr>
        <w:jc w:val="center"/>
        <w:rPr>
          <w:rFonts w:ascii="黑体" w:hAnsi="黑体" w:eastAsia="黑体"/>
          <w:color w:val="000000"/>
          <w:kern w:val="0"/>
          <w:sz w:val="36"/>
          <w:szCs w:val="28"/>
        </w:rPr>
      </w:pPr>
      <w:r>
        <w:rPr>
          <w:rFonts w:hint="eastAsia" w:ascii="黑体" w:hAnsi="黑体" w:eastAsia="黑体"/>
          <w:color w:val="000000"/>
          <w:kern w:val="0"/>
          <w:sz w:val="36"/>
          <w:szCs w:val="28"/>
        </w:rPr>
        <w:t>山东省工业和信息化厅编制</w:t>
      </w:r>
    </w:p>
    <w:p>
      <w:pPr>
        <w:spacing w:after="156" w:afterLines="50" w:line="400" w:lineRule="exact"/>
        <w:ind w:left="-2" w:leftChars="-1" w:firstLine="421" w:firstLineChars="150"/>
        <w:jc w:val="center"/>
        <w:rPr>
          <w:b/>
          <w:sz w:val="28"/>
          <w:szCs w:val="28"/>
        </w:rPr>
      </w:pPr>
    </w:p>
    <w:p>
      <w:pPr>
        <w:spacing w:after="156" w:afterLines="50" w:line="400" w:lineRule="exact"/>
        <w:ind w:left="-2" w:leftChars="-1" w:firstLine="421" w:firstLineChars="150"/>
        <w:jc w:val="center"/>
        <w:rPr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400" w:lineRule="exact"/>
        <w:ind w:left="-2" w:leftChars="-1" w:firstLine="660" w:firstLineChars="150"/>
        <w:jc w:val="center"/>
        <w:rPr>
          <w:rFonts w:eastAsia="方正小标宋_GBK"/>
          <w:sz w:val="44"/>
          <w:szCs w:val="28"/>
        </w:rPr>
      </w:pPr>
    </w:p>
    <w:p>
      <w:pPr>
        <w:jc w:val="center"/>
        <w:rPr>
          <w:rFonts w:eastAsia="方正小标宋_GBK"/>
          <w:sz w:val="44"/>
          <w:szCs w:val="28"/>
        </w:rPr>
      </w:pPr>
      <w:r>
        <w:rPr>
          <w:rFonts w:hint="eastAsia" w:eastAsia="方正小标宋_GBK"/>
          <w:sz w:val="44"/>
          <w:szCs w:val="28"/>
        </w:rPr>
        <w:t>填表说明</w:t>
      </w:r>
    </w:p>
    <w:p>
      <w:pPr>
        <w:spacing w:after="156" w:afterLines="50" w:line="400" w:lineRule="exact"/>
        <w:ind w:left="-2" w:leftChars="-1" w:firstLine="421" w:firstLineChars="150"/>
        <w:jc w:val="center"/>
        <w:rPr>
          <w:b/>
          <w:sz w:val="28"/>
          <w:szCs w:val="28"/>
        </w:rPr>
      </w:pPr>
    </w:p>
    <w:p>
      <w:pPr>
        <w:spacing w:line="360" w:lineRule="auto"/>
        <w:ind w:firstLine="640" w:firstLineChars="200"/>
        <w:rPr>
          <w:rFonts w:eastAsia="仿宋_GB2312" w:cs="仿宋_GB2312"/>
          <w:sz w:val="32"/>
        </w:rPr>
      </w:pPr>
      <w:r>
        <w:rPr>
          <w:rFonts w:hint="eastAsia" w:eastAsia="仿宋_GB2312" w:cs="仿宋_GB2312"/>
          <w:sz w:val="32"/>
        </w:rPr>
        <w:t>1</w:t>
      </w:r>
      <w:r>
        <w:rPr>
          <w:rFonts w:hint="eastAsia" w:eastAsia="仿宋_GB2312" w:cs="仿宋_GB2312"/>
          <w:sz w:val="32"/>
          <w:lang w:val="en-US" w:eastAsia="zh-CN"/>
        </w:rPr>
        <w:t>.</w:t>
      </w:r>
      <w:r>
        <w:rPr>
          <w:rFonts w:hint="eastAsia" w:eastAsia="仿宋_GB2312" w:cs="仿宋_GB2312"/>
          <w:sz w:val="32"/>
        </w:rPr>
        <w:t>本申请书由山东省工信厅统一编制。</w:t>
      </w:r>
    </w:p>
    <w:p>
      <w:pPr>
        <w:spacing w:line="360" w:lineRule="auto"/>
        <w:ind w:left="-2" w:leftChars="-1" w:firstLine="640" w:firstLineChars="200"/>
        <w:rPr>
          <w:rFonts w:eastAsia="仿宋_GB2312" w:cs="仿宋_GB2312"/>
          <w:sz w:val="32"/>
        </w:rPr>
      </w:pPr>
      <w:r>
        <w:rPr>
          <w:rFonts w:hint="eastAsia" w:eastAsia="仿宋_GB2312" w:cs="仿宋_GB2312"/>
          <w:sz w:val="32"/>
        </w:rPr>
        <w:t>2</w:t>
      </w:r>
      <w:r>
        <w:rPr>
          <w:rFonts w:hint="eastAsia" w:eastAsia="仿宋_GB2312" w:cs="仿宋_GB2312"/>
          <w:sz w:val="32"/>
          <w:lang w:val="en-US" w:eastAsia="zh-CN"/>
        </w:rPr>
        <w:t>.</w:t>
      </w:r>
      <w:r>
        <w:rPr>
          <w:rFonts w:hint="eastAsia" w:eastAsia="仿宋_GB2312" w:cs="仿宋_GB2312"/>
          <w:sz w:val="32"/>
        </w:rPr>
        <w:t>申报企业应结合自身实际，提供详实、客观的项目信息，并按要求加盖公章。</w:t>
      </w:r>
    </w:p>
    <w:p>
      <w:pPr>
        <w:spacing w:line="360" w:lineRule="auto"/>
        <w:ind w:left="-2" w:leftChars="-1" w:firstLine="640" w:firstLineChars="200"/>
        <w:rPr>
          <w:rFonts w:eastAsia="仿宋_GB2312" w:cs="仿宋_GB2312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_GB2312" w:cs="仿宋_GB2312"/>
          <w:sz w:val="32"/>
        </w:rPr>
        <w:t>3</w:t>
      </w:r>
      <w:r>
        <w:rPr>
          <w:rFonts w:hint="eastAsia" w:eastAsia="仿宋_GB2312" w:cs="仿宋_GB2312"/>
          <w:sz w:val="32"/>
          <w:lang w:val="en-US" w:eastAsia="zh-CN"/>
        </w:rPr>
        <w:t>.</w:t>
      </w:r>
      <w:r>
        <w:rPr>
          <w:rFonts w:hint="eastAsia" w:eastAsia="仿宋_GB2312" w:cs="仿宋_GB2312"/>
          <w:sz w:val="32"/>
        </w:rPr>
        <w:t>推荐单位为各设区市工信局。</w:t>
      </w:r>
    </w:p>
    <w:p>
      <w:pPr>
        <w:jc w:val="center"/>
        <w:outlineLvl w:val="0"/>
        <w:rPr>
          <w:rFonts w:hint="eastAsia" w:eastAsia="方正小标宋简体" w:cs="仿宋_GB2312"/>
          <w:sz w:val="36"/>
          <w:szCs w:val="36"/>
        </w:rPr>
      </w:pPr>
    </w:p>
    <w:p>
      <w:pPr>
        <w:jc w:val="center"/>
        <w:outlineLvl w:val="0"/>
        <w:rPr>
          <w:rFonts w:eastAsia="方正小标宋简体" w:cs="仿宋_GB2312"/>
          <w:sz w:val="36"/>
          <w:szCs w:val="36"/>
        </w:rPr>
      </w:pPr>
      <w:bookmarkStart w:id="0" w:name="_GoBack"/>
      <w:bookmarkEnd w:id="0"/>
      <w:r>
        <w:rPr>
          <w:rFonts w:hint="eastAsia" w:eastAsia="方正小标宋简体" w:cs="仿宋_GB2312"/>
          <w:sz w:val="36"/>
          <w:szCs w:val="36"/>
        </w:rPr>
        <w:t>企业信用承诺书</w:t>
      </w:r>
    </w:p>
    <w:p>
      <w:pPr>
        <w:ind w:firstLine="640"/>
        <w:jc w:val="center"/>
        <w:rPr>
          <w:rFonts w:eastAsia="仿宋_GB2312" w:cs="仿宋_GB2312"/>
          <w:sz w:val="32"/>
          <w:szCs w:val="32"/>
        </w:rPr>
      </w:pP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023"/>
        <w:gridCol w:w="1985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（加盖公章）</w:t>
            </w:r>
          </w:p>
        </w:tc>
        <w:tc>
          <w:tcPr>
            <w:tcW w:w="202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代码</w:t>
            </w:r>
          </w:p>
        </w:tc>
        <w:tc>
          <w:tcPr>
            <w:tcW w:w="266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4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申报责任人</w:t>
            </w:r>
          </w:p>
        </w:tc>
        <w:tc>
          <w:tcPr>
            <w:tcW w:w="202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6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4" w:hRule="atLeast"/>
        </w:trPr>
        <w:tc>
          <w:tcPr>
            <w:tcW w:w="8613" w:type="dxa"/>
            <w:gridSpan w:val="4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申报单位承诺: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1.本单位自2019年 1 月 1 日至 2022年8月1日期间信用状况良好，无严重失信行为。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2.申报的所有材料均依据相关申报要求,据实提供。</w:t>
            </w:r>
          </w:p>
          <w:p>
            <w:pPr>
              <w:ind w:firstLine="48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3.切实履行相关承诺职责，如违背以上承诺，将承担相关责任，同意有关主管部门将相关失信信息记入公共信用信息系统。对于严重失信信息，同意在相关政府门户网站向社会公开。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申报责任人（签名）：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法定代表人（签名）：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</w:p>
        </w:tc>
      </w:tr>
    </w:tbl>
    <w:p>
      <w:pPr>
        <w:widowControl/>
        <w:jc w:val="left"/>
        <w:rPr>
          <w:rFonts w:eastAsia="仿宋_GB2312" w:cs="仿宋_GB2312"/>
          <w:sz w:val="32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113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6"/>
        <w:tblW w:w="92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046"/>
        <w:gridCol w:w="186"/>
        <w:gridCol w:w="8"/>
        <w:gridCol w:w="25"/>
        <w:gridCol w:w="915"/>
        <w:gridCol w:w="284"/>
        <w:gridCol w:w="521"/>
        <w:gridCol w:w="738"/>
        <w:gridCol w:w="56"/>
        <w:gridCol w:w="244"/>
        <w:gridCol w:w="142"/>
        <w:gridCol w:w="283"/>
        <w:gridCol w:w="175"/>
        <w:gridCol w:w="609"/>
        <w:gridCol w:w="492"/>
        <w:gridCol w:w="425"/>
        <w:gridCol w:w="174"/>
        <w:gridCol w:w="110"/>
        <w:gridCol w:w="164"/>
        <w:gridCol w:w="1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申请单位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基本情况</w:t>
            </w:r>
          </w:p>
        </w:tc>
        <w:tc>
          <w:tcPr>
            <w:tcW w:w="1265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中文名称</w:t>
            </w:r>
          </w:p>
        </w:tc>
        <w:tc>
          <w:tcPr>
            <w:tcW w:w="6839" w:type="dxa"/>
            <w:gridSpan w:val="16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  <w:lang w:eastAsia="zh-CN"/>
              </w:rPr>
              <w:t>企业必须是制造业企业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单位性质</w:t>
            </w:r>
          </w:p>
        </w:tc>
        <w:tc>
          <w:tcPr>
            <w:tcW w:w="6839" w:type="dxa"/>
            <w:gridSpan w:val="16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 w:firstLine="480" w:firstLineChars="200"/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注册地址</w:t>
            </w:r>
          </w:p>
        </w:tc>
        <w:tc>
          <w:tcPr>
            <w:tcW w:w="6839" w:type="dxa"/>
            <w:gridSpan w:val="16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所属行业</w:t>
            </w:r>
          </w:p>
        </w:tc>
        <w:tc>
          <w:tcPr>
            <w:tcW w:w="6839" w:type="dxa"/>
            <w:gridSpan w:val="16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行业名称请参照GB/T 4754-2017《国民经济行业分类》如软件和信息技术服务业、制造业、建筑业等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所属类型</w:t>
            </w:r>
          </w:p>
        </w:tc>
        <w:tc>
          <w:tcPr>
            <w:tcW w:w="6839" w:type="dxa"/>
            <w:gridSpan w:val="16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□离散行业   □流程行业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3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是否通过两化融合管理体系贯标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□是 </w:t>
            </w:r>
          </w:p>
          <w:p>
            <w:pPr>
              <w:snapToGrid w:val="0"/>
              <w:spacing w:before="20"/>
              <w:ind w:right="26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□否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贯标时间及等级</w:t>
            </w:r>
          </w:p>
        </w:tc>
        <w:tc>
          <w:tcPr>
            <w:tcW w:w="2380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统一社会信用代码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成立时间</w:t>
            </w:r>
          </w:p>
        </w:tc>
        <w:tc>
          <w:tcPr>
            <w:tcW w:w="2380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法人代表</w:t>
            </w:r>
          </w:p>
        </w:tc>
        <w:tc>
          <w:tcPr>
            <w:tcW w:w="1199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84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电话</w:t>
            </w:r>
          </w:p>
        </w:tc>
        <w:tc>
          <w:tcPr>
            <w:tcW w:w="2380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 系 人</w:t>
            </w:r>
          </w:p>
        </w:tc>
        <w:tc>
          <w:tcPr>
            <w:tcW w:w="1199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1984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职务</w:t>
            </w:r>
          </w:p>
        </w:tc>
        <w:tc>
          <w:tcPr>
            <w:tcW w:w="2380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手机</w:t>
            </w:r>
          </w:p>
        </w:tc>
        <w:tc>
          <w:tcPr>
            <w:tcW w:w="1984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电子邮箱</w:t>
            </w:r>
          </w:p>
        </w:tc>
        <w:tc>
          <w:tcPr>
            <w:tcW w:w="2380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企业规模</w:t>
            </w: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总人数</w:t>
            </w:r>
          </w:p>
        </w:tc>
        <w:tc>
          <w:tcPr>
            <w:tcW w:w="198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人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注册资本（万元）</w:t>
            </w:r>
          </w:p>
        </w:tc>
        <w:tc>
          <w:tcPr>
            <w:tcW w:w="2380" w:type="dxa"/>
            <w:gridSpan w:val="5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关键技术</w:t>
            </w:r>
          </w:p>
        </w:tc>
        <w:tc>
          <w:tcPr>
            <w:tcW w:w="5640" w:type="dxa"/>
            <w:gridSpan w:val="1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eastAsia="仿宋_GB2312" w:cs="仿宋_GB2312"/>
                <w:i/>
                <w:color w:val="7030A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100字以内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财务情况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019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020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</w:p>
        </w:tc>
        <w:tc>
          <w:tcPr>
            <w:tcW w:w="1955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021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eastAsia="仿宋_GB2312" w:cstheme="minorBidi"/>
                <w:sz w:val="24"/>
              </w:rPr>
              <w:t>负债率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955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eastAsia="仿宋_GB2312" w:cstheme="minorBidi"/>
                <w:sz w:val="24"/>
              </w:rPr>
              <w:t>主营业务收入（万元）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955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eastAsia="仿宋_GB2312" w:cstheme="minorBidi"/>
                <w:sz w:val="24"/>
              </w:rPr>
              <w:t>税金（万元）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955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eastAsia="仿宋_GB2312" w:cstheme="minorBidi"/>
                <w:sz w:val="24"/>
              </w:rPr>
              <w:t>利润（万元）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955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theme="minorBidi"/>
                <w:sz w:val="24"/>
                <w:lang w:val="en-US" w:eastAsia="zh-CN"/>
              </w:rPr>
            </w:pPr>
            <w:r>
              <w:rPr>
                <w:rFonts w:hint="eastAsia" w:eastAsia="仿宋_GB2312" w:cstheme="minorBidi"/>
                <w:sz w:val="24"/>
                <w:lang w:val="en-US" w:eastAsia="zh-CN"/>
              </w:rPr>
              <w:t>研发投入（万元）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9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955" w:type="dxa"/>
            <w:gridSpan w:val="4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企业荣誉</w:t>
            </w:r>
          </w:p>
        </w:tc>
        <w:tc>
          <w:tcPr>
            <w:tcW w:w="8104" w:type="dxa"/>
            <w:gridSpan w:val="20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32"/>
              </w:rPr>
              <w:t>备注：企业获得两化融合、企业上云、工业互联网、智能制造</w:t>
            </w:r>
            <w:r>
              <w:rPr>
                <w:rFonts w:ascii="仿宋_GB2312" w:hAnsi="仿宋_GB2312" w:eastAsia="仿宋_GB2312" w:cs="仿宋_GB2312"/>
                <w:sz w:val="18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18"/>
                <w:szCs w:val="32"/>
              </w:rPr>
              <w:t>领域国家、省级专项或试点示范项目等荣誉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theme="minorBidi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序号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级别</w:t>
            </w:r>
          </w:p>
        </w:tc>
        <w:tc>
          <w:tcPr>
            <w:tcW w:w="425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奖项名称</w:t>
            </w:r>
          </w:p>
        </w:tc>
        <w:tc>
          <w:tcPr>
            <w:tcW w:w="1671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theme="minorBidi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425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theme="minorBidi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425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theme="minorBidi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3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425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theme="minorBidi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4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425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theme="minorBidi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5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425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  <w:bottom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theme="minorBidi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425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设备上云信息</w:t>
            </w:r>
          </w:p>
        </w:tc>
        <w:tc>
          <w:tcPr>
            <w:tcW w:w="2464" w:type="dxa"/>
            <w:gridSpan w:val="6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云服务部署模型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指公有云、私有云、混合云等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上云合作机构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指公有云、私有云等以及工业互联网平台服务商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上云时间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hint="eastAsia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</w:rPr>
              <w:t>月至</w:t>
            </w:r>
            <w:r>
              <w:rPr>
                <w:rFonts w:hint="eastAsia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 xml:space="preserve"> 年</w:t>
            </w:r>
            <w:r>
              <w:rPr>
                <w:rFonts w:hint="eastAsia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设备</w:t>
            </w:r>
            <w:r>
              <w:rPr>
                <w:rFonts w:hint="eastAsia" w:eastAsia="仿宋_GB2312" w:cs="仿宋_GB2312"/>
                <w:sz w:val="24"/>
              </w:rPr>
              <w:t>上云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>总</w:t>
            </w:r>
            <w:r>
              <w:rPr>
                <w:rFonts w:hint="eastAsia" w:eastAsia="仿宋_GB2312" w:cs="仿宋_GB2312"/>
                <w:sz w:val="24"/>
              </w:rPr>
              <w:t>投入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highlight w:val="none"/>
                <w:lang w:eastAsia="zh-CN"/>
              </w:rPr>
              <w:t>参与设备上云</w:t>
            </w:r>
            <w:r>
              <w:rPr>
                <w:rFonts w:hint="eastAsia" w:eastAsia="仿宋_GB2312" w:cs="仿宋_GB2312"/>
                <w:sz w:val="24"/>
                <w:highlight w:val="none"/>
              </w:rPr>
              <w:t>人员数量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highlight w:val="none"/>
              </w:rPr>
              <w:t>其中高级职称人员</w:t>
            </w:r>
          </w:p>
        </w:tc>
        <w:tc>
          <w:tcPr>
            <w:tcW w:w="12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</w:rPr>
              <w:t>序号</w:t>
            </w: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姓名</w:t>
            </w:r>
          </w:p>
        </w:tc>
        <w:tc>
          <w:tcPr>
            <w:tcW w:w="145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出生年月</w:t>
            </w:r>
          </w:p>
        </w:tc>
        <w:tc>
          <w:tcPr>
            <w:tcW w:w="13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技术职称</w:t>
            </w:r>
          </w:p>
        </w:tc>
        <w:tc>
          <w:tcPr>
            <w:tcW w:w="15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2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45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2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45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</w:p>
        </w:tc>
        <w:tc>
          <w:tcPr>
            <w:tcW w:w="123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13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45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5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</w:rPr>
              <w:t>设备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>基本情况</w:t>
            </w:r>
          </w:p>
        </w:tc>
        <w:tc>
          <w:tcPr>
            <w:tcW w:w="12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上云类型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□高能耗设备上云，□通用动力设备上云，</w:t>
            </w:r>
          </w:p>
          <w:p>
            <w:pPr>
              <w:snapToGrid w:val="0"/>
              <w:spacing w:before="20"/>
              <w:ind w:right="26" w:rightChars="0"/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□新能源设备上云，□智能化设备上云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32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主要设备名称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用于生产制造的重点设备，如工业窑炉、工业锅炉、石油化工设备等高耗能流程行业设备，柴油发动机、大中型电机、大型空压机等通用动力设备，风电、光伏等新能源设备，工程机械、数控机床等智能化设备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53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设备数量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（台）</w:t>
            </w:r>
          </w:p>
        </w:tc>
        <w:tc>
          <w:tcPr>
            <w:tcW w:w="163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设备联网率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（%）</w:t>
            </w: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联网率是指数据可以上传到生产控制和制造执行系统中的产线/装置、机器人、传感器等设备数量占比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53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</w:rPr>
              <w:t>所有产线和工艺装置设备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>数量</w:t>
            </w:r>
          </w:p>
        </w:tc>
        <w:tc>
          <w:tcPr>
            <w:tcW w:w="163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联网率</w:t>
            </w: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53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工业机器人/机械手数量</w:t>
            </w:r>
          </w:p>
        </w:tc>
        <w:tc>
          <w:tcPr>
            <w:tcW w:w="163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联网率</w:t>
            </w: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53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所有传感设备数量</w:t>
            </w:r>
          </w:p>
        </w:tc>
        <w:tc>
          <w:tcPr>
            <w:tcW w:w="163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联网率</w:t>
            </w: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</w:p>
        </w:tc>
        <w:tc>
          <w:tcPr>
            <w:tcW w:w="1753" w:type="dxa"/>
            <w:gridSpan w:val="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其他</w:t>
            </w:r>
            <w:r>
              <w:rPr>
                <w:rFonts w:hint="eastAsia" w:eastAsia="仿宋_GB2312" w:cs="仿宋_GB2312"/>
                <w:sz w:val="24"/>
              </w:rPr>
              <w:t>重点设备数量</w:t>
            </w:r>
          </w:p>
        </w:tc>
        <w:tc>
          <w:tcPr>
            <w:tcW w:w="163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联网率</w:t>
            </w: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设备服务</w:t>
            </w:r>
          </w:p>
        </w:tc>
        <w:tc>
          <w:tcPr>
            <w:tcW w:w="1232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设备管理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设备台账，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设备点检，</w:t>
            </w:r>
          </w:p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工单管理，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维修保养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数据管理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实时数据，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数据处理，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数据分析，</w:t>
            </w:r>
          </w:p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数据报表，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信息追溯，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组态画面，</w:t>
            </w:r>
          </w:p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异常报警，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反向控制，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执行优化，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网络服务</w:t>
            </w:r>
          </w:p>
        </w:tc>
        <w:tc>
          <w:tcPr>
            <w:tcW w:w="249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使用网络类型</w:t>
            </w:r>
          </w:p>
        </w:tc>
        <w:tc>
          <w:tcPr>
            <w:tcW w:w="438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eastAsia="仿宋_GB2312" w:cs="仿宋_GB2312"/>
                <w:i/>
                <w:color w:val="7030A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9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</w:rPr>
              <w:t>IT主干网的覆盖率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>%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438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所有办公和生产区域中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9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现场总线的覆盖率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>%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438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所有生产单元中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9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工业以太网及新型工业网络的覆盖率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>%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438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所有生产单元中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9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5g网络的覆盖率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 w:cs="仿宋_GB2312"/>
                <w:sz w:val="24"/>
                <w:lang w:val="en-US" w:eastAsia="zh-CN"/>
              </w:rPr>
              <w:t>%</w:t>
            </w:r>
            <w:r>
              <w:rPr>
                <w:rFonts w:hint="eastAsia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438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所有生产单元中，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云平台基础能力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服务类型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计算资源，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存储资源，</w:t>
            </w:r>
          </w:p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数据库，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管理工具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default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highlight w:val="none"/>
                <w:lang w:val="en-US" w:eastAsia="zh-CN"/>
              </w:rPr>
              <w:t>计算能力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default" w:ascii="Times New Roman" w:hAnsi="Times New Roman" w:eastAsia="仿宋_GB2312" w:cs="仿宋_GB2312"/>
                <w:i/>
                <w:color w:val="7030A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highlight w:val="none"/>
                <w:u w:val="none"/>
                <w:lang w:val="en-US" w:eastAsia="zh-CN"/>
              </w:rPr>
              <w:t>GFLOPS</w:t>
            </w:r>
            <w:r>
              <w:rPr>
                <w:rFonts w:hint="eastAsia" w:eastAsia="仿宋_GB2312" w:cs="仿宋_GB2312"/>
                <w:i/>
                <w:color w:val="7030A0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eastAsia="仿宋_GB2312" w:cs="仿宋_GB2312"/>
                <w:i/>
                <w:color w:val="7030A0"/>
                <w:sz w:val="24"/>
                <w:highlight w:val="none"/>
              </w:rPr>
              <w:t>每秒十亿次的浮点运算</w:t>
            </w:r>
            <w:r>
              <w:rPr>
                <w:rFonts w:hint="eastAsia" w:eastAsia="仿宋_GB2312" w:cs="仿宋_GB2312"/>
                <w:i/>
                <w:color w:val="7030A0"/>
                <w:sz w:val="24"/>
                <w:highlight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highlight w:val="none"/>
                <w:lang w:val="en-US" w:eastAsia="zh-CN"/>
              </w:rPr>
              <w:t>云存储能力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i/>
                <w:color w:val="7030A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仿宋_GB2312"/>
                <w:i w:val="0"/>
                <w:iCs/>
                <w:color w:val="auto"/>
                <w:sz w:val="24"/>
                <w:highlight w:val="none"/>
                <w:lang w:val="en-US" w:eastAsia="zh-CN"/>
              </w:rPr>
              <w:t>总储空间</w:t>
            </w:r>
            <w:r>
              <w:rPr>
                <w:rFonts w:hint="eastAsia" w:eastAsia="仿宋_GB2312" w:cs="仿宋_GB2312"/>
                <w:sz w:val="24"/>
                <w:highlight w:val="none"/>
                <w:u w:val="single"/>
                <w:lang w:val="en-US" w:eastAsia="zh-CN"/>
              </w:rPr>
              <w:t xml:space="preserve">     TB</w:t>
            </w:r>
            <w:r>
              <w:rPr>
                <w:rFonts w:hint="eastAsia" w:eastAsia="仿宋_GB2312" w:cs="仿宋_GB2312"/>
                <w:sz w:val="24"/>
                <w:highlight w:val="none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eastAsia="仿宋_GB2312" w:cs="仿宋_GB2312"/>
                <w:i w:val="0"/>
                <w:iCs/>
                <w:color w:val="auto"/>
                <w:sz w:val="24"/>
                <w:highlight w:val="none"/>
                <w:lang w:val="en-US" w:eastAsia="zh-CN"/>
              </w:rPr>
              <w:t>已用存储空间</w:t>
            </w:r>
            <w:r>
              <w:rPr>
                <w:rFonts w:hint="eastAsia" w:eastAsia="仿宋_GB2312" w:cs="仿宋_GB2312"/>
                <w:sz w:val="24"/>
                <w:highlight w:val="none"/>
                <w:u w:val="single"/>
                <w:lang w:val="en-US" w:eastAsia="zh-CN"/>
              </w:rPr>
              <w:t xml:space="preserve">     TB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vMerge w:val="restart"/>
            <w:tcBorders>
              <w:top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安全管理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数据安全，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业务安全，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网络安全，</w:t>
            </w:r>
          </w:p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工业系统安全，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云灾备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highlight w:val="none"/>
              </w:rPr>
            </w:pP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highlight w:val="none"/>
                <w:lang w:val="en-US" w:eastAsia="zh-CN"/>
              </w:rPr>
              <w:t>安全防护的功能模块及组件</w:t>
            </w:r>
            <w:r>
              <w:rPr>
                <w:rFonts w:hint="eastAsia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highlight w:val="none"/>
                <w:lang w:val="en-US" w:eastAsia="zh-CN"/>
              </w:rPr>
              <w:t>类，</w:t>
            </w:r>
            <w:r>
              <w:rPr>
                <w:rFonts w:hint="eastAsia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highlight w:val="no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基于数据+模型的创新应用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hint="eastAsia" w:eastAsia="仿宋_GB2312" w:cs="仿宋_GB2312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（请将应用情况作为附件，文字与图片相结合）的方式进行详细说明）</w:t>
            </w: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□市场交易分析和预测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□产品/设备远程监控与运维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□产品质量管控及工艺优化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□产业链协同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564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□企业运营分析和预测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109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464" w:type="dxa"/>
            <w:gridSpan w:val="6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基于云计算的新型制造模式</w:t>
            </w:r>
          </w:p>
        </w:tc>
        <w:tc>
          <w:tcPr>
            <w:tcW w:w="408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before="20"/>
              <w:ind w:right="26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平台化设计，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网络化协同，</w:t>
            </w:r>
          </w:p>
          <w:p>
            <w:pPr>
              <w:snapToGrid w:val="0"/>
              <w:spacing w:before="20"/>
              <w:ind w:right="26"/>
              <w:rPr>
                <w:rFonts w:hint="eastAsia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智能化制造，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个性化定制，</w:t>
            </w:r>
          </w:p>
          <w:p>
            <w:pPr>
              <w:snapToGrid w:val="0"/>
              <w:spacing w:before="20"/>
              <w:ind w:right="26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服务化延伸，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eastAsia="仿宋_GB2312" w:cs="仿宋_GB2312"/>
                <w:sz w:val="24"/>
              </w:rPr>
              <w:t>数字化管理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设备</w:t>
            </w:r>
            <w:r>
              <w:rPr>
                <w:rFonts w:hint="eastAsia" w:eastAsia="仿宋_GB2312" w:cs="仿宋_GB2312"/>
                <w:sz w:val="24"/>
              </w:rPr>
              <w:t>上云背景</w:t>
            </w:r>
          </w:p>
        </w:tc>
        <w:tc>
          <w:tcPr>
            <w:tcW w:w="8104" w:type="dxa"/>
            <w:gridSpan w:val="20"/>
            <w:tcBorders>
              <w:top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before="20"/>
              <w:ind w:right="26" w:firstLine="480" w:firstLineChars="200"/>
              <w:jc w:val="left"/>
              <w:rPr>
                <w:rFonts w:hint="eastAsia"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*说明企业原有信息化状态、面临的困难、希望通过设备上云解决的问题或提升的能力，不超过500字。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eastAsia="zh-CN"/>
              </w:rPr>
              <w:t>申报</w:t>
            </w:r>
            <w:r>
              <w:rPr>
                <w:rFonts w:hint="eastAsia" w:eastAsia="仿宋_GB2312" w:cs="仿宋_GB2312"/>
                <w:sz w:val="24"/>
              </w:rPr>
              <w:t>上云方案</w:t>
            </w:r>
          </w:p>
        </w:tc>
        <w:tc>
          <w:tcPr>
            <w:tcW w:w="8104" w:type="dxa"/>
            <w:gridSpan w:val="20"/>
            <w:tcBorders>
              <w:top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before="20"/>
              <w:ind w:right="26" w:firstLine="480" w:firstLineChars="200"/>
              <w:jc w:val="left"/>
              <w:rPr>
                <w:rFonts w:hint="eastAsia"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*简要说明如何实现设备上云，设备上云的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架构，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实施路径、技术手段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eastAsia="zh-CN"/>
              </w:rPr>
              <w:t>，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在需求分析、可行性评估、选择确定云服务商、上云方案设计、测试和部署、验证和总结等环节的做法与特征，不超过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10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00字。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上云类型及内容</w:t>
            </w:r>
          </w:p>
          <w:p>
            <w:pPr>
              <w:snapToGrid w:val="0"/>
              <w:spacing w:before="20"/>
              <w:ind w:right="26" w:rightChars="0"/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</w:rPr>
              <w:t>简介</w:t>
            </w:r>
          </w:p>
        </w:tc>
        <w:tc>
          <w:tcPr>
            <w:tcW w:w="8104" w:type="dxa"/>
            <w:gridSpan w:val="20"/>
            <w:tcBorders>
              <w:top w:val="single" w:color="auto" w:sz="4" w:space="0"/>
              <w:bottom w:val="single" w:color="auto" w:sz="6" w:space="0"/>
              <w:right w:val="single" w:color="auto" w:sz="18" w:space="0"/>
            </w:tcBorders>
            <w:vAlign w:val="top"/>
          </w:tcPr>
          <w:p>
            <w:pPr>
              <w:snapToGrid w:val="0"/>
              <w:spacing w:before="20"/>
              <w:ind w:right="26" w:rightChars="0" w:firstLine="480" w:firstLineChars="200"/>
              <w:jc w:val="left"/>
              <w:rPr>
                <w:rFonts w:hint="eastAsia" w:ascii="Times New Roman" w:hAnsi="Times New Roman" w:eastAsia="仿宋_GB2312" w:cs="仿宋_GB2312"/>
                <w:i/>
                <w:color w:val="7030A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*简要说明设备上云的类型和内容，如果使用了新型工业网络（包括光网、无线网、5G网络等），请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结合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描述具体使用场景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eastAsia="zh-CN"/>
              </w:rPr>
              <w:t>，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不超过500字，并提供佐证材料。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设备上云安全管理方案</w:t>
            </w:r>
          </w:p>
        </w:tc>
        <w:tc>
          <w:tcPr>
            <w:tcW w:w="8104" w:type="dxa"/>
            <w:gridSpan w:val="20"/>
            <w:tcBorders>
              <w:top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before="20"/>
              <w:ind w:right="26" w:firstLine="480" w:firstLineChars="200"/>
              <w:jc w:val="left"/>
              <w:rPr>
                <w:rFonts w:hint="eastAsia"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*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简要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说明企业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安全管理方面的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做法与特征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eastAsia="zh-CN"/>
              </w:rPr>
              <w:t>，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解决的问题或提升的能力，不超过500字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eastAsia="zh-CN"/>
              </w:rPr>
              <w:t>，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并提供佐证材料。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both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设备上云创新应用</w:t>
            </w:r>
          </w:p>
        </w:tc>
        <w:tc>
          <w:tcPr>
            <w:tcW w:w="8104" w:type="dxa"/>
            <w:gridSpan w:val="20"/>
            <w:tcBorders>
              <w:top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before="20"/>
              <w:ind w:right="26" w:firstLine="480" w:firstLineChars="200"/>
              <w:jc w:val="left"/>
              <w:rPr>
                <w:rFonts w:hint="eastAsia"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*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简要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说明企业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在数据管理方面的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做法与特征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eastAsia="zh-CN"/>
              </w:rPr>
              <w:t>，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设备大数据分析用于哪些工业场景中，基于云计算的新型制造模式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有哪些具体的场景，详细描述，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不超过500字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eastAsia="zh-CN"/>
              </w:rPr>
              <w:t>，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并提供佐证材料。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上云效果说明</w:t>
            </w:r>
          </w:p>
        </w:tc>
        <w:tc>
          <w:tcPr>
            <w:tcW w:w="8104" w:type="dxa"/>
            <w:gridSpan w:val="20"/>
            <w:tcBorders>
              <w:top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before="20"/>
              <w:ind w:right="26" w:firstLine="480" w:firstLineChars="200"/>
              <w:jc w:val="left"/>
              <w:rPr>
                <w:rFonts w:eastAsia="仿宋_GB2312" w:cs="仿宋_GB2312"/>
                <w:i/>
                <w:color w:val="7030A0"/>
                <w:sz w:val="24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*通过定性和定量相结合的方式，简要说明设备上云后的应用成效，不超过500字，并提供佐证材料。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eastAsia="仿宋_GB2312" w:cs="仿宋_GB2312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/>
              </w:rPr>
              <w:t>设备上云方面下一步计划</w:t>
            </w:r>
          </w:p>
        </w:tc>
        <w:tc>
          <w:tcPr>
            <w:tcW w:w="8104" w:type="dxa"/>
            <w:gridSpan w:val="20"/>
            <w:tcBorders>
              <w:top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before="20"/>
              <w:ind w:right="26" w:firstLine="480" w:firstLineChars="200"/>
              <w:jc w:val="left"/>
              <w:rPr>
                <w:rFonts w:hint="eastAsia" w:eastAsia="仿宋_GB2312" w:cs="仿宋_GB2312"/>
                <w:i/>
                <w:color w:val="7030A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i/>
                <w:color w:val="7030A0"/>
                <w:sz w:val="24"/>
              </w:rPr>
              <w:t>*通过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val="en-US" w:eastAsia="zh-CN"/>
              </w:rPr>
              <w:t>研发投入、人才发展、云平台布局、基础环境布局、技术布局、预计成效回报等以及其他方面</w:t>
            </w:r>
            <w:r>
              <w:rPr>
                <w:rFonts w:hint="eastAsia" w:eastAsia="仿宋_GB2312" w:cs="仿宋_GB2312"/>
                <w:i/>
                <w:color w:val="7030A0"/>
                <w:sz w:val="24"/>
              </w:rPr>
              <w:t>，简要说明，不超过500字</w:t>
            </w:r>
            <w:r>
              <w:rPr>
                <w:rFonts w:hint="eastAsia" w:eastAsia="仿宋_GB2312" w:cs="仿宋_GB2312"/>
                <w:i/>
                <w:color w:val="7030A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真实性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承诺</w:t>
            </w:r>
          </w:p>
        </w:tc>
        <w:tc>
          <w:tcPr>
            <w:tcW w:w="8104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pStyle w:val="12"/>
              <w:snapToGrid w:val="0"/>
              <w:spacing w:before="166" w:line="404" w:lineRule="exact"/>
              <w:ind w:left="580" w:leftChars="276" w:right="103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</w:rPr>
            </w:pPr>
          </w:p>
          <w:p>
            <w:pPr>
              <w:snapToGrid w:val="0"/>
              <w:spacing w:before="20"/>
              <w:ind w:right="26" w:firstLine="4560" w:firstLineChars="1900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法人代表（签字）：</w:t>
            </w:r>
          </w:p>
          <w:p>
            <w:pPr>
              <w:snapToGrid w:val="0"/>
              <w:spacing w:before="20"/>
              <w:ind w:right="26" w:firstLine="4560" w:firstLineChars="1900"/>
              <w:jc w:val="left"/>
              <w:rPr>
                <w:rFonts w:hint="eastAsia" w:eastAsia="仿宋_GB2312" w:cs="仿宋_GB2312"/>
                <w:sz w:val="24"/>
              </w:rPr>
            </w:pPr>
          </w:p>
          <w:p>
            <w:pPr>
              <w:snapToGrid w:val="0"/>
              <w:spacing w:before="20"/>
              <w:ind w:right="26" w:firstLine="4560" w:firstLineChars="1900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申报单位（公章）：                      </w:t>
            </w:r>
          </w:p>
          <w:p>
            <w:pPr>
              <w:snapToGrid w:val="0"/>
              <w:spacing w:before="20"/>
              <w:ind w:right="26" w:firstLine="480" w:firstLineChars="200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                                             </w:t>
            </w:r>
          </w:p>
          <w:p>
            <w:pPr>
              <w:snapToGrid w:val="0"/>
              <w:spacing w:before="20"/>
              <w:ind w:right="26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各市推荐意见</w:t>
            </w:r>
          </w:p>
        </w:tc>
        <w:tc>
          <w:tcPr>
            <w:tcW w:w="8104" w:type="dxa"/>
            <w:gridSpan w:val="20"/>
            <w:tcBorders>
              <w:top w:val="single" w:color="auto" w:sz="4" w:space="0"/>
              <w:bottom w:val="single" w:color="auto" w:sz="6" w:space="0"/>
              <w:right w:val="single" w:color="auto" w:sz="18" w:space="0"/>
            </w:tcBorders>
          </w:tcPr>
          <w:p>
            <w:pPr>
              <w:snapToGrid w:val="0"/>
              <w:spacing w:before="20"/>
              <w:ind w:right="26"/>
              <w:jc w:val="left"/>
              <w:rPr>
                <w:rFonts w:eastAsia="仿宋_GB2312" w:cs="仿宋_GB2312"/>
                <w:sz w:val="24"/>
              </w:rPr>
            </w:pPr>
          </w:p>
          <w:p>
            <w:pPr>
              <w:snapToGrid w:val="0"/>
              <w:spacing w:before="20"/>
              <w:ind w:right="26" w:firstLine="4560" w:firstLineChars="1900"/>
              <w:jc w:val="lef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签章：</w:t>
            </w:r>
          </w:p>
          <w:p>
            <w:pPr>
              <w:snapToGrid w:val="0"/>
              <w:spacing w:before="20"/>
              <w:ind w:right="26" w:firstLine="4560" w:firstLineChars="1900"/>
              <w:jc w:val="left"/>
              <w:rPr>
                <w:rFonts w:eastAsia="仿宋_GB2312" w:cs="仿宋_GB2312"/>
                <w:sz w:val="24"/>
              </w:rPr>
            </w:pPr>
          </w:p>
          <w:p>
            <w:pPr>
              <w:snapToGrid w:val="0"/>
              <w:spacing w:before="20"/>
              <w:ind w:right="26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   月   日</w:t>
            </w:r>
          </w:p>
        </w:tc>
      </w:tr>
    </w:tbl>
    <w:tbl>
      <w:tblPr>
        <w:tblStyle w:val="7"/>
        <w:tblpPr w:leftFromText="180" w:rightFromText="180" w:vertAnchor="text" w:tblpX="10214" w:tblpY="-22200"/>
        <w:tblOverlap w:val="never"/>
        <w:tblW w:w="1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8" w:type="dxa"/>
          </w:tcPr>
          <w:p>
            <w:pPr>
              <w:spacing w:line="360" w:lineRule="auto"/>
              <w:rPr>
                <w:rFonts w:eastAsia="仿宋_GB2312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200"/>
        <w:textAlignment w:val="auto"/>
        <w:rPr>
          <w:rFonts w:eastAsia="仿宋_GB2312" w:cs="仿宋_GB2312"/>
          <w:sz w:val="32"/>
          <w:szCs w:val="32"/>
        </w:rPr>
      </w:pPr>
      <w:r>
        <w:rPr>
          <w:rFonts w:eastAsia="仿宋_GB2312"/>
          <w:sz w:val="24"/>
        </w:rPr>
        <w:br w:type="page"/>
      </w:r>
      <w:r>
        <w:rPr>
          <w:rFonts w:hint="eastAsia" w:eastAsia="仿宋_GB2312" w:cs="仿宋_GB2312"/>
          <w:sz w:val="32"/>
          <w:szCs w:val="32"/>
        </w:rPr>
        <w:t>请随本申请书提供以下配套证明材料：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57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所有设备上云投入的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佐证材料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57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云平台建设方案、用户手册等；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57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各项上云业务实际使用截图；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57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设备上云情况说明及实际使用截图；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57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基于数据+模型的创新应用情况和效果说明；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357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表中填写内容的其他证明材料。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7090140"/>
    </w:sdtPr>
    <w:sdtEndPr>
      <w:rPr>
        <w:sz w:val="28"/>
      </w:rPr>
    </w:sdtEndPr>
    <w:sdtContent>
      <w:p>
        <w:pPr>
          <w:pStyle w:val="4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5</w:t>
        </w:r>
        <w:r>
          <w:rPr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/>
      <w:jc w:val="center"/>
      <w:rPr>
        <w:rFonts w:eastAsia="方正仿宋_GBK"/>
        <w:sz w:val="28"/>
        <w:szCs w:val="28"/>
      </w:rPr>
    </w:pP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PAGE   \* MERGEFORMAT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  <w:lang w:val="zh-CN"/>
      </w:rPr>
      <w:t>-</w:t>
    </w:r>
    <w:r>
      <w:rPr>
        <w:rFonts w:eastAsia="方正仿宋_GBK"/>
        <w:sz w:val="28"/>
        <w:szCs w:val="28"/>
      </w:rPr>
      <w:t xml:space="preserve"> 2 -</w:t>
    </w:r>
    <w:r>
      <w:rPr>
        <w:rFonts w:eastAsia="方正仿宋_GBK"/>
        <w:sz w:val="28"/>
        <w:szCs w:val="28"/>
      </w:rPr>
      <w:fldChar w:fldCharType="end"/>
    </w:r>
  </w:p>
  <w:p>
    <w:pPr>
      <w:pStyle w:val="4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M2E2NTU5ZTNkZjgzODY1YzZiYzE2NjJiOTVmOTcifQ=="/>
  </w:docVars>
  <w:rsids>
    <w:rsidRoot w:val="00F56815"/>
    <w:rsid w:val="00081E28"/>
    <w:rsid w:val="00087B8A"/>
    <w:rsid w:val="001377CA"/>
    <w:rsid w:val="001F6E4E"/>
    <w:rsid w:val="002039E2"/>
    <w:rsid w:val="002729C4"/>
    <w:rsid w:val="00302181"/>
    <w:rsid w:val="0035522D"/>
    <w:rsid w:val="004207E8"/>
    <w:rsid w:val="00462C92"/>
    <w:rsid w:val="00530014"/>
    <w:rsid w:val="005732C5"/>
    <w:rsid w:val="005870AA"/>
    <w:rsid w:val="005956E9"/>
    <w:rsid w:val="005C1369"/>
    <w:rsid w:val="005F5B0B"/>
    <w:rsid w:val="006612EE"/>
    <w:rsid w:val="006A19E1"/>
    <w:rsid w:val="00721A32"/>
    <w:rsid w:val="00790102"/>
    <w:rsid w:val="007C1921"/>
    <w:rsid w:val="007C71AE"/>
    <w:rsid w:val="00840104"/>
    <w:rsid w:val="0084370A"/>
    <w:rsid w:val="008A427D"/>
    <w:rsid w:val="008D0E75"/>
    <w:rsid w:val="00904C37"/>
    <w:rsid w:val="009340B1"/>
    <w:rsid w:val="009659F6"/>
    <w:rsid w:val="009C6AF1"/>
    <w:rsid w:val="009D29D5"/>
    <w:rsid w:val="00AA2B23"/>
    <w:rsid w:val="00AD7073"/>
    <w:rsid w:val="00B16F1D"/>
    <w:rsid w:val="00B23DF9"/>
    <w:rsid w:val="00B261FF"/>
    <w:rsid w:val="00B41E03"/>
    <w:rsid w:val="00B708C0"/>
    <w:rsid w:val="00BE7D9D"/>
    <w:rsid w:val="00C860A6"/>
    <w:rsid w:val="00C94FB9"/>
    <w:rsid w:val="00CE1D74"/>
    <w:rsid w:val="00CF25E5"/>
    <w:rsid w:val="00D744B5"/>
    <w:rsid w:val="00DE795F"/>
    <w:rsid w:val="00E00C71"/>
    <w:rsid w:val="00E209CF"/>
    <w:rsid w:val="00E547DC"/>
    <w:rsid w:val="00F25A31"/>
    <w:rsid w:val="00F56815"/>
    <w:rsid w:val="00F66F42"/>
    <w:rsid w:val="00FC1AC9"/>
    <w:rsid w:val="014E4DC4"/>
    <w:rsid w:val="02352186"/>
    <w:rsid w:val="061B11E8"/>
    <w:rsid w:val="171A12AA"/>
    <w:rsid w:val="17CF3BE0"/>
    <w:rsid w:val="18FA5B52"/>
    <w:rsid w:val="1AFB5B35"/>
    <w:rsid w:val="20C91B14"/>
    <w:rsid w:val="21E33C21"/>
    <w:rsid w:val="23BF20A8"/>
    <w:rsid w:val="240C61E2"/>
    <w:rsid w:val="24C34ACD"/>
    <w:rsid w:val="276460F3"/>
    <w:rsid w:val="2DA83067"/>
    <w:rsid w:val="2DC470AB"/>
    <w:rsid w:val="2EFC4E63"/>
    <w:rsid w:val="32464B17"/>
    <w:rsid w:val="35134512"/>
    <w:rsid w:val="35923966"/>
    <w:rsid w:val="36696099"/>
    <w:rsid w:val="3AA52853"/>
    <w:rsid w:val="3B4E29BA"/>
    <w:rsid w:val="3FCD0E8C"/>
    <w:rsid w:val="407D0E43"/>
    <w:rsid w:val="43880F63"/>
    <w:rsid w:val="44781B10"/>
    <w:rsid w:val="47764FA0"/>
    <w:rsid w:val="4B7A0FFF"/>
    <w:rsid w:val="501D5DA7"/>
    <w:rsid w:val="50596830"/>
    <w:rsid w:val="50BE678F"/>
    <w:rsid w:val="5248023B"/>
    <w:rsid w:val="58056CBA"/>
    <w:rsid w:val="589557B3"/>
    <w:rsid w:val="59154BEF"/>
    <w:rsid w:val="59BE2908"/>
    <w:rsid w:val="5DA138D1"/>
    <w:rsid w:val="61BE5ED2"/>
    <w:rsid w:val="622F0AD0"/>
    <w:rsid w:val="627F5674"/>
    <w:rsid w:val="62AD8970"/>
    <w:rsid w:val="6365799D"/>
    <w:rsid w:val="683716F1"/>
    <w:rsid w:val="68B73708"/>
    <w:rsid w:val="692A448A"/>
    <w:rsid w:val="6D5C2995"/>
    <w:rsid w:val="6E46167B"/>
    <w:rsid w:val="77F36B09"/>
    <w:rsid w:val="791D747D"/>
    <w:rsid w:val="793622CF"/>
    <w:rsid w:val="7B0D47E5"/>
    <w:rsid w:val="7BDF3F34"/>
    <w:rsid w:val="7FC5F1C0"/>
    <w:rsid w:val="965725CA"/>
    <w:rsid w:val="B5FF3950"/>
    <w:rsid w:val="FD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1">
    <w:name w:val="_Style 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2128</Words>
  <Characters>2195</Characters>
  <Lines>14</Lines>
  <Paragraphs>4</Paragraphs>
  <TotalTime>0</TotalTime>
  <ScaleCrop>false</ScaleCrop>
  <LinksUpToDate>false</LinksUpToDate>
  <CharactersWithSpaces>2483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2022-03-20T11:22:00Z</dcterms:created>
  <dc:creator>董卫华</dc:creator>
  <cp:lastModifiedBy>jojo</cp:lastModifiedBy>
  <cp:lastPrinted>2022-08-13T02:20:00Z</cp:lastPrinted>
  <dcterms:modified xsi:type="dcterms:W3CDTF">2022-08-12T11:23:15Z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0FBD405F248F432EA54022B3588EA3C1</vt:lpwstr>
  </property>
</Properties>
</file>