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instrText xml:space="preserve"> HYPERLINK "http://123.232.102.30:7069/x5-mini-platform/javascript:;" </w:instrTex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专精特新企业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申报》使用说明</w:t>
      </w:r>
      <w:bookmarkStart w:id="0" w:name="_Toc21106"/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为了更好的用户体验，请您先清理浏览器缓存，以360浏览器为例，操作如图所示：</w:t>
      </w:r>
    </w:p>
    <w:p>
      <w:pPr>
        <w:bidi w:val="0"/>
        <w:jc w:val="center"/>
      </w:pPr>
      <w:r>
        <w:drawing>
          <wp:inline distT="0" distB="0" distL="114300" distR="114300">
            <wp:extent cx="5262880" cy="2643505"/>
            <wp:effectExtent l="0" t="0" r="13970" b="444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71135" cy="3237865"/>
            <wp:effectExtent l="0" t="0" r="5715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注册认证</w:t>
      </w:r>
      <w:bookmarkEnd w:id="0"/>
    </w:p>
    <w:p>
      <w:pPr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在济企通平台中认证为企业或服务商类型的用户可在系统进行填报。</w:t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bookmarkStart w:id="1" w:name="_Toc29218"/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</w:t>
      </w:r>
      <w:bookmarkEnd w:id="1"/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通过输入网址：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"http://www.jiqitong.cn/"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9"/>
          <w:rFonts w:hint="eastAsia" w:ascii="仿宋" w:hAnsi="仿宋" w:eastAsia="仿宋" w:cs="仿宋"/>
        </w:rPr>
        <w:t>http://www.jiqitong.cn/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济企通平台首页</w:t>
      </w:r>
      <w:r>
        <w:rPr>
          <w:rFonts w:hint="eastAsia" w:ascii="仿宋" w:hAnsi="仿宋" w:eastAsia="仿宋" w:cs="仿宋"/>
        </w:rPr>
        <w:t>，如下图所示：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8595" cy="2368550"/>
            <wp:effectExtent l="0" t="0" r="825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bookmarkStart w:id="2" w:name="_Toc20276"/>
      <w:bookmarkStart w:id="3" w:name="_Toc17969990"/>
      <w:r>
        <w:rPr>
          <w:rFonts w:hint="eastAsia" w:ascii="仿宋" w:hAnsi="仿宋" w:eastAsia="仿宋" w:cs="仿宋"/>
        </w:rPr>
        <w:t>登录/注册</w:t>
      </w:r>
      <w:bookmarkEnd w:id="2"/>
      <w:bookmarkEnd w:id="3"/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点击网站顶端的【登录】按钮，进入登录界面，如下图所示：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1135" cy="2477770"/>
            <wp:effectExtent l="0" t="0" r="5715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没有账号的用户点击【立即注册】按钮进入注册页面，可使用手机号进行注册，按照要求输入信息可注册成功。如图：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529840"/>
            <wp:effectExtent l="0" t="0" r="635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bookmarkStart w:id="4" w:name="_Toc25034"/>
      <w:r>
        <w:rPr>
          <w:rFonts w:hint="eastAsia" w:ascii="仿宋" w:hAnsi="仿宋" w:eastAsia="仿宋" w:cs="仿宋"/>
          <w:lang w:val="en-US" w:eastAsia="zh-CN"/>
        </w:rPr>
        <w:t>认证</w:t>
      </w:r>
      <w:bookmarkEnd w:id="4"/>
    </w:p>
    <w:p>
      <w:pPr>
        <w:pStyle w:val="4"/>
        <w:rPr>
          <w:rFonts w:hint="eastAsia" w:ascii="仿宋" w:hAnsi="仿宋" w:eastAsia="仿宋" w:cs="仿宋"/>
        </w:rPr>
      </w:pPr>
      <w:bookmarkStart w:id="5" w:name="_Toc21015"/>
      <w:r>
        <w:rPr>
          <w:rFonts w:hint="eastAsia" w:ascii="仿宋" w:hAnsi="仿宋" w:eastAsia="仿宋" w:cs="仿宋"/>
          <w:lang w:val="en-US" w:eastAsia="zh-CN"/>
        </w:rPr>
        <w:t>会员中心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用户登录后跳转到济企通首页，在首页顶部会显示登录的账号，将鼠标移至账号处将下拉展示功能菜单，如图所示：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865" cy="2332990"/>
            <wp:effectExtent l="0" t="0" r="698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/>
        <w:jc w:val="both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点击会员中心，进入用户会员中心页面，如图所示：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5420" cy="2483485"/>
            <wp:effectExtent l="0" t="0" r="11430" b="1206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仿宋"/>
          <w:lang w:val="en-US" w:eastAsia="zh-CN"/>
        </w:rPr>
      </w:pPr>
      <w:bookmarkStart w:id="6" w:name="_Toc22705"/>
      <w:r>
        <w:rPr>
          <w:rFonts w:hint="eastAsia" w:ascii="仿宋" w:hAnsi="仿宋" w:eastAsia="仿宋" w:cs="仿宋"/>
          <w:lang w:val="en-US" w:eastAsia="zh-CN"/>
        </w:rPr>
        <w:t>认证中心</w:t>
      </w:r>
      <w:bookmarkEnd w:id="6"/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在会员中心页面左侧菜单处基本信息中点击【认证类型】，选择实名认证企业或服务商的【去认证】，如图所示：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3040" cy="2721610"/>
            <wp:effectExtent l="0" t="0" r="381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用户认证为企业或服务商需要填写认证信息和上传认证资料两步，认证信息包括基本信息和联系信息，如图：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93995" cy="5387975"/>
            <wp:effectExtent l="0" t="0" r="1905" b="3175"/>
            <wp:docPr id="33" name="图片 33" descr="实名认证企业基本信息 - 实名认证 - 济企通服务企业云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实名认证企业基本信息 - 实名认证 - 济企通服务企业云平台"/>
                    <pic:cNvPicPr>
                      <a:picLocks noChangeAspect="1"/>
                    </pic:cNvPicPr>
                  </pic:nvPicPr>
                  <pic:blipFill>
                    <a:blip r:embed="rId13"/>
                    <a:srcRect l="-470"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2668270"/>
            <wp:effectExtent l="0" t="0" r="4445" b="1778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用户上传认证资料后点击提交审核，认证信息将被上传至后台进行审核，审核成功即可成为平台的认证企业/服务商用户。</w:t>
      </w:r>
    </w:p>
    <w:p>
      <w:pPr>
        <w:pStyle w:val="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进入平台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再次进入济企通首页，滚动至页面底部，点击特色平台菜单中的【高成长型企业培育服务系统】进入平台，如图：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4150" cy="2221865"/>
            <wp:effectExtent l="0" t="0" r="1270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点击后将跳转到服务系统的登录页面，如图所示：</w:t>
      </w:r>
    </w:p>
    <w:p>
      <w:pPr>
        <w:jc w:val="center"/>
      </w:pPr>
      <w:r>
        <w:drawing>
          <wp:inline distT="0" distB="0" distL="114300" distR="114300">
            <wp:extent cx="5271135" cy="2867025"/>
            <wp:effectExtent l="0" t="0" r="571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从登录页面点击左上角的济企通首页链接可返回到济企通。另外登录页面还提供了使用说明下载，点击【点击下载】选择相应的使用说明下载查看，如图所示：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093720"/>
            <wp:effectExtent l="0" t="0" r="7620" b="1143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登录成功后进入平台的首页，如图所示：</w:t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drawing>
          <wp:inline distT="0" distB="0" distL="114300" distR="114300">
            <wp:extent cx="5266055" cy="2254885"/>
            <wp:effectExtent l="0" t="0" r="10795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专精特新企业项目申报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baseline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登录服务系统后，点击首页或页面顶部的【项目申报】，将进入项目申报入口，点击专精特新企业进入项目申报页面，如图所示：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2245" cy="2150745"/>
            <wp:effectExtent l="0" t="0" r="1460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如果用户已经填写并提交了《高成长型企业》表单，进入申报表后将自动加载用户填写的基础表信息，如图：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7960" cy="2501900"/>
            <wp:effectExtent l="0" t="0" r="889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如果用户未提交高成长型企业基础表，则进入申报页面时只加载认证时的部分信息。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需要顺序填写企业基本信息情况、企业上下游产业链、企业获得称号、企业生产经营情况、企业创新研发情况、各类研发人员构成、研发费用投入产出情况、近几年主持（参与）制（修）订各项标准情况、专利、软件著作权情况，由于填写字段较多，填写未完成时可以先点击</w:t>
      </w:r>
      <w:r>
        <w:rPr>
          <w:rFonts w:hint="eastAsia" w:ascii="仿宋" w:hAnsi="仿宋" w:eastAsia="仿宋" w:cs="仿宋"/>
          <w:color w:val="FF0000"/>
          <w:lang w:val="en-US" w:eastAsia="zh-CN"/>
        </w:rPr>
        <w:t>【暂存】</w:t>
      </w:r>
      <w:r>
        <w:rPr>
          <w:rFonts w:hint="eastAsia" w:ascii="仿宋" w:hAnsi="仿宋" w:eastAsia="仿宋" w:cs="仿宋"/>
          <w:lang w:val="en-US" w:eastAsia="zh-CN"/>
        </w:rPr>
        <w:t>按钮保存草稿，可以下次再次进入该页面继续填写。填写完成后用户可以点击【提交】按钮，系统自动校验填写是否完整且校验是否符合申报条件。</w:t>
      </w:r>
    </w:p>
    <w:p>
      <w:pPr>
        <w:ind w:firstLine="480"/>
        <w:jc w:val="both"/>
        <w:rPr>
          <w:rFonts w:hint="default" w:ascii="仿宋" w:hAnsi="仿宋" w:eastAsia="仿宋" w:cs="仿宋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提交时如果系统校验用户申报内容符合该项目的校验要求，将提交至对应的区县进行审核；如果不符合则不可提交。如该项目限制了大型企业不可申报，则当企业属于大型企业时不可提交。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  <w:bookmarkStart w:id="9" w:name="_GoBack"/>
      <w:bookmarkEnd w:id="9"/>
    </w:p>
    <w:p>
      <w:pPr>
        <w:pStyle w:val="2"/>
        <w:rPr>
          <w:rFonts w:hint="eastAsia" w:ascii="仿宋" w:hAnsi="仿宋" w:eastAsia="仿宋" w:cs="仿宋"/>
        </w:rPr>
      </w:pPr>
      <w:bookmarkStart w:id="7" w:name="_Toc524351775"/>
      <w:bookmarkStart w:id="8" w:name="_Toc22853"/>
      <w:r>
        <w:rPr>
          <w:rFonts w:hint="eastAsia" w:ascii="仿宋" w:hAnsi="仿宋" w:eastAsia="仿宋" w:cs="仿宋"/>
        </w:rPr>
        <w:t>平台技术支持</w:t>
      </w:r>
      <w:bookmarkEnd w:id="7"/>
      <w:bookmarkEnd w:id="8"/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本软件由技术开发人员维护，用户可免维护。技术开发人员在软件出现意外情况时负责提供数据备份以及修复。用户在使用过程中如发现问题或有好的改进建议，请及时联系。</w:t>
      </w:r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技术支持：0531-88873113</w:t>
      </w:r>
    </w:p>
    <w:p>
      <w:pPr>
        <w:rPr>
          <w:rFonts w:hint="eastAsia" w:ascii="仿宋" w:hAnsi="仿宋" w:eastAsia="仿宋" w:cs="仿宋"/>
        </w:rPr>
      </w:pPr>
    </w:p>
    <w:sectPr>
      <w:footerReference r:id="rId3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B"/>
    <w:lvl w:ilvl="0" w:tentative="0">
      <w:start w:val="1"/>
      <w:numFmt w:val="none"/>
      <w:suff w:val="nothing"/>
      <w:lvlText w:val=""/>
      <w:lvlJc w:val="left"/>
      <w:pPr>
        <w:ind w:left="425" w:hanging="425"/>
      </w:pPr>
    </w:lvl>
    <w:lvl w:ilvl="1" w:tentative="0">
      <w:start w:val="1"/>
      <w:numFmt w:val="decimal"/>
      <w:lvlText w:val="%2 "/>
      <w:legacy w:legacy="1" w:legacySpace="0" w:legacyIndent="0"/>
      <w:lvlJc w:val="left"/>
    </w:lvl>
    <w:lvl w:ilvl="2" w:tentative="0">
      <w:start w:val="1"/>
      <w:numFmt w:val="decimal"/>
      <w:lvlText w:val="%2 .%3"/>
      <w:legacy w:legacy="1" w:legacySpace="0" w:legacyIndent="0"/>
      <w:lvlJc w:val="left"/>
    </w:lvl>
    <w:lvl w:ilvl="3" w:tentative="0">
      <w:start w:val="1"/>
      <w:numFmt w:val="decimal"/>
      <w:lvlText w:val="%2 .%3.%4"/>
      <w:legacy w:legacy="1" w:legacySpace="0" w:legacyIndent="0"/>
      <w:lvlJc w:val="left"/>
    </w:lvl>
    <w:lvl w:ilvl="4" w:tentative="0">
      <w:start w:val="1"/>
      <w:numFmt w:val="decimal"/>
      <w:lvlText w:val="(%5)"/>
      <w:legacy w:legacy="1" w:legacySpace="0" w:legacyIndent="0"/>
      <w:lvlJc w:val="left"/>
    </w:lvl>
    <w:lvl w:ilvl="5" w:tentative="0">
      <w:start w:val="1"/>
      <w:numFmt w:val="lowerLetter"/>
      <w:lvlText w:val="%6."/>
      <w:legacy w:legacy="1" w:legacySpace="0" w:legacyIndent="0"/>
      <w:lvlJc w:val="left"/>
    </w:lvl>
    <w:lvl w:ilvl="6" w:tentative="0">
      <w:start w:val="1"/>
      <w:numFmt w:val="lowerRoman"/>
      <w:lvlText w:val="(%7)"/>
      <w:legacy w:legacy="1" w:legacySpace="0" w:legacyIndent="425"/>
      <w:lvlJc w:val="left"/>
      <w:pPr>
        <w:ind w:left="850" w:hanging="425"/>
      </w:pPr>
    </w:lvl>
    <w:lvl w:ilvl="7" w:tentative="0">
      <w:start w:val="1"/>
      <w:numFmt w:val="lowerLetter"/>
      <w:lvlText w:val="(%8)"/>
      <w:legacy w:legacy="1" w:legacySpace="0" w:legacyIndent="425"/>
      <w:lvlJc w:val="left"/>
      <w:pPr>
        <w:ind w:left="1275" w:hanging="425"/>
      </w:pPr>
    </w:lvl>
    <w:lvl w:ilvl="8" w:tentative="0">
      <w:start w:val="1"/>
      <w:numFmt w:val="lowerRoman"/>
      <w:lvlText w:val="(%9)"/>
      <w:legacy w:legacy="1" w:legacySpace="0" w:legacyIndent="425"/>
      <w:lvlJc w:val="left"/>
      <w:pPr>
        <w:ind w:left="1700" w:hanging="425"/>
      </w:pPr>
    </w:lvl>
  </w:abstractNum>
  <w:abstractNum w:abstractNumId="1">
    <w:nsid w:val="01846198"/>
    <w:multiLevelType w:val="multilevel"/>
    <w:tmpl w:val="0184619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2A15D4E"/>
    <w:rsid w:val="03931C50"/>
    <w:rsid w:val="03B85511"/>
    <w:rsid w:val="04955178"/>
    <w:rsid w:val="058B5B60"/>
    <w:rsid w:val="05EE27AB"/>
    <w:rsid w:val="05EE4DE7"/>
    <w:rsid w:val="06603A08"/>
    <w:rsid w:val="071A50F4"/>
    <w:rsid w:val="0750439F"/>
    <w:rsid w:val="07CE10AB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9657DE"/>
    <w:rsid w:val="10E050EF"/>
    <w:rsid w:val="115673D0"/>
    <w:rsid w:val="115948F3"/>
    <w:rsid w:val="11B65801"/>
    <w:rsid w:val="11F12096"/>
    <w:rsid w:val="12404E5B"/>
    <w:rsid w:val="12CE3231"/>
    <w:rsid w:val="13385544"/>
    <w:rsid w:val="13FF18DD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9F31329"/>
    <w:rsid w:val="1A4B27A7"/>
    <w:rsid w:val="1B2F4FF7"/>
    <w:rsid w:val="1BAF3329"/>
    <w:rsid w:val="1C0A11BB"/>
    <w:rsid w:val="1C6D55A2"/>
    <w:rsid w:val="1D93740B"/>
    <w:rsid w:val="1DB8660C"/>
    <w:rsid w:val="1DC15FA3"/>
    <w:rsid w:val="1DCC772C"/>
    <w:rsid w:val="1DE76832"/>
    <w:rsid w:val="1E5A61D1"/>
    <w:rsid w:val="1EF91205"/>
    <w:rsid w:val="1FA2768F"/>
    <w:rsid w:val="1FF41386"/>
    <w:rsid w:val="20D10016"/>
    <w:rsid w:val="216C727C"/>
    <w:rsid w:val="218E650C"/>
    <w:rsid w:val="21F8244B"/>
    <w:rsid w:val="22F27EE6"/>
    <w:rsid w:val="23334D14"/>
    <w:rsid w:val="23636466"/>
    <w:rsid w:val="242C2F1C"/>
    <w:rsid w:val="243B3DA6"/>
    <w:rsid w:val="24AF0B24"/>
    <w:rsid w:val="25085741"/>
    <w:rsid w:val="26770802"/>
    <w:rsid w:val="277E78EB"/>
    <w:rsid w:val="28D24127"/>
    <w:rsid w:val="292D6169"/>
    <w:rsid w:val="2C9659EF"/>
    <w:rsid w:val="2C9D7227"/>
    <w:rsid w:val="2CFD511B"/>
    <w:rsid w:val="2DA84399"/>
    <w:rsid w:val="2ECC18CA"/>
    <w:rsid w:val="2ECC3537"/>
    <w:rsid w:val="2FA360D4"/>
    <w:rsid w:val="30457670"/>
    <w:rsid w:val="317E4BF5"/>
    <w:rsid w:val="31850CE8"/>
    <w:rsid w:val="32D661B0"/>
    <w:rsid w:val="33DF4131"/>
    <w:rsid w:val="340D2C4E"/>
    <w:rsid w:val="34437B7C"/>
    <w:rsid w:val="34E2634F"/>
    <w:rsid w:val="35760BA9"/>
    <w:rsid w:val="35B04F93"/>
    <w:rsid w:val="371D2981"/>
    <w:rsid w:val="37225797"/>
    <w:rsid w:val="3747413D"/>
    <w:rsid w:val="38002C87"/>
    <w:rsid w:val="385162AE"/>
    <w:rsid w:val="391960AF"/>
    <w:rsid w:val="39387707"/>
    <w:rsid w:val="396E0E95"/>
    <w:rsid w:val="39A32A89"/>
    <w:rsid w:val="39D25C3A"/>
    <w:rsid w:val="3A9D2055"/>
    <w:rsid w:val="3AE82E03"/>
    <w:rsid w:val="3B5471E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3FB748A9"/>
    <w:rsid w:val="41960CE0"/>
    <w:rsid w:val="41B97267"/>
    <w:rsid w:val="41DD3111"/>
    <w:rsid w:val="420A657C"/>
    <w:rsid w:val="426230CD"/>
    <w:rsid w:val="44FB2058"/>
    <w:rsid w:val="45423AE3"/>
    <w:rsid w:val="458C4DAD"/>
    <w:rsid w:val="45E06BF6"/>
    <w:rsid w:val="46D74F81"/>
    <w:rsid w:val="4719287A"/>
    <w:rsid w:val="47DD6DBE"/>
    <w:rsid w:val="48E84509"/>
    <w:rsid w:val="493369D1"/>
    <w:rsid w:val="4A3927D9"/>
    <w:rsid w:val="4AAC448C"/>
    <w:rsid w:val="4AD02914"/>
    <w:rsid w:val="4B15590A"/>
    <w:rsid w:val="4B7502B1"/>
    <w:rsid w:val="4B786D48"/>
    <w:rsid w:val="4C194154"/>
    <w:rsid w:val="4CCB6B36"/>
    <w:rsid w:val="4D054A4F"/>
    <w:rsid w:val="4F6B5718"/>
    <w:rsid w:val="4FA50CDD"/>
    <w:rsid w:val="50D02A81"/>
    <w:rsid w:val="50EB7B6E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1A07D7"/>
    <w:rsid w:val="57551316"/>
    <w:rsid w:val="57CB2832"/>
    <w:rsid w:val="590242E8"/>
    <w:rsid w:val="597A3BB3"/>
    <w:rsid w:val="5A6E0321"/>
    <w:rsid w:val="5A7B7963"/>
    <w:rsid w:val="5AFF6451"/>
    <w:rsid w:val="5B0D1853"/>
    <w:rsid w:val="5B49086D"/>
    <w:rsid w:val="5C396CC6"/>
    <w:rsid w:val="5CE34A15"/>
    <w:rsid w:val="5F366083"/>
    <w:rsid w:val="5F3663AF"/>
    <w:rsid w:val="619813E8"/>
    <w:rsid w:val="62052973"/>
    <w:rsid w:val="62653F5D"/>
    <w:rsid w:val="629517E6"/>
    <w:rsid w:val="63DB4F06"/>
    <w:rsid w:val="644B03E2"/>
    <w:rsid w:val="64703A71"/>
    <w:rsid w:val="652A6E22"/>
    <w:rsid w:val="65E423EF"/>
    <w:rsid w:val="69073972"/>
    <w:rsid w:val="697506E2"/>
    <w:rsid w:val="6A5E7832"/>
    <w:rsid w:val="6A6F1FE4"/>
    <w:rsid w:val="6B46168C"/>
    <w:rsid w:val="6C39448C"/>
    <w:rsid w:val="6D53536E"/>
    <w:rsid w:val="6D6D284E"/>
    <w:rsid w:val="6D7B0479"/>
    <w:rsid w:val="6DC70065"/>
    <w:rsid w:val="6DE22C92"/>
    <w:rsid w:val="6DFB2263"/>
    <w:rsid w:val="6FB61B57"/>
    <w:rsid w:val="70980458"/>
    <w:rsid w:val="70CF3F73"/>
    <w:rsid w:val="71256A3A"/>
    <w:rsid w:val="71AF010F"/>
    <w:rsid w:val="729B7F7E"/>
    <w:rsid w:val="73A24CF7"/>
    <w:rsid w:val="73A83CAC"/>
    <w:rsid w:val="73E9491B"/>
    <w:rsid w:val="7425099D"/>
    <w:rsid w:val="755A692A"/>
    <w:rsid w:val="75EC4970"/>
    <w:rsid w:val="76DE3CD5"/>
    <w:rsid w:val="77791907"/>
    <w:rsid w:val="777D381D"/>
    <w:rsid w:val="784142AB"/>
    <w:rsid w:val="7A772A9C"/>
    <w:rsid w:val="7A7800DD"/>
    <w:rsid w:val="7AB02167"/>
    <w:rsid w:val="7B0B07D7"/>
    <w:rsid w:val="7B0F50AA"/>
    <w:rsid w:val="7B463345"/>
    <w:rsid w:val="7B6F5E89"/>
    <w:rsid w:val="7B8A0031"/>
    <w:rsid w:val="7CA47CDA"/>
    <w:rsid w:val="7E6D1AF8"/>
    <w:rsid w:val="7ECF6F8D"/>
    <w:rsid w:val="7F5C3F7C"/>
    <w:rsid w:val="7FA52641"/>
    <w:rsid w:val="7F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2 Char"/>
    <w:basedOn w:val="18"/>
    <w:link w:val="3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23">
    <w:name w:val="批注框文本 Char"/>
    <w:basedOn w:val="18"/>
    <w:link w:val="1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5">
    <w:name w:val="s23"/>
    <w:basedOn w:val="18"/>
    <w:qFormat/>
    <w:uiPriority w:val="0"/>
  </w:style>
  <w:style w:type="character" w:customStyle="1" w:styleId="26">
    <w:name w:val="标题 3 Char"/>
    <w:basedOn w:val="18"/>
    <w:link w:val="4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7">
    <w:name w:val="标题 4 Char"/>
    <w:basedOn w:val="18"/>
    <w:link w:val="5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28">
    <w:name w:val="标题 5 Char"/>
    <w:basedOn w:val="18"/>
    <w:link w:val="6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Char"/>
    <w:basedOn w:val="18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TOC Heading"/>
    <w:basedOn w:val="2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5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F807F7-EFF2-4E8A-B6BD-257E46CDD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774</Words>
  <Characters>4412</Characters>
  <Lines>36</Lines>
  <Paragraphs>10</Paragraphs>
  <TotalTime>3</TotalTime>
  <ScaleCrop>false</ScaleCrop>
  <LinksUpToDate>false</LinksUpToDate>
  <CharactersWithSpaces>5176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2018-12-20T02:45:00Z</dcterms:created>
  <dc:creator>ahut</dc:creator>
  <cp:lastModifiedBy>Administrator</cp:lastModifiedBy>
  <dcterms:modified xsi:type="dcterms:W3CDTF">2020-08-18T06:25:13Z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